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435" w:rsidRPr="00451EBF" w:rsidP="00451EBF">
      <w:pPr>
        <w:pStyle w:val="Heading1"/>
        <w:ind w:right="-55" w:firstLine="540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 xml:space="preserve">Копия                                            </w:t>
      </w:r>
      <w:r>
        <w:rPr>
          <w:color w:val="808080"/>
          <w:sz w:val="28"/>
          <w:szCs w:val="28"/>
        </w:rPr>
        <w:t>дело № 2-422/1/2022</w:t>
      </w:r>
    </w:p>
    <w:p w:rsidR="00804435" w:rsidRPr="00451EBF" w:rsidP="00451EBF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УИД: 16MS0036-01-202</w:t>
      </w:r>
      <w:r>
        <w:rPr>
          <w:color w:val="808080"/>
          <w:sz w:val="28"/>
          <w:szCs w:val="28"/>
        </w:rPr>
        <w:t>2</w:t>
      </w:r>
      <w:r w:rsidRPr="00451EBF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0893-35</w:t>
      </w:r>
    </w:p>
    <w:p w:rsidR="00804435" w:rsidRPr="00451EBF" w:rsidP="00451EBF">
      <w:pPr>
        <w:pStyle w:val="Heading2"/>
        <w:ind w:right="-55" w:firstLine="540"/>
        <w:rPr>
          <w:color w:val="808080"/>
          <w:sz w:val="28"/>
          <w:szCs w:val="28"/>
        </w:rPr>
      </w:pPr>
    </w:p>
    <w:p w:rsidR="00804435" w:rsidRPr="00451EBF" w:rsidP="000558A1">
      <w:pPr>
        <w:pStyle w:val="Heading2"/>
        <w:ind w:right="-55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ЗАОЧНОЕ  РЕШЕНИЕ</w:t>
      </w:r>
    </w:p>
    <w:p w:rsidR="00804435" w:rsidRPr="00451EBF" w:rsidP="000558A1">
      <w:pPr>
        <w:ind w:right="-55"/>
        <w:jc w:val="center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именем Российской Федерации</w:t>
      </w:r>
    </w:p>
    <w:p w:rsidR="00804435" w:rsidRPr="00451EBF" w:rsidP="000558A1">
      <w:pPr>
        <w:ind w:right="-55"/>
        <w:jc w:val="center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(резолютивная часть)</w:t>
      </w:r>
    </w:p>
    <w:p w:rsidR="00804435" w:rsidRPr="00451EBF" w:rsidP="000558A1">
      <w:pPr>
        <w:pStyle w:val="BodyText2"/>
        <w:spacing w:after="0" w:line="240" w:lineRule="auto"/>
        <w:ind w:right="-55"/>
        <w:rPr>
          <w:color w:val="808080"/>
          <w:sz w:val="28"/>
          <w:szCs w:val="28"/>
        </w:rPr>
      </w:pPr>
    </w:p>
    <w:p w:rsidR="00804435" w:rsidRPr="00451EBF" w:rsidP="00451EBF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19 апреля 2022</w:t>
      </w:r>
      <w:r w:rsidRPr="00451EBF">
        <w:rPr>
          <w:color w:val="808080"/>
          <w:sz w:val="28"/>
          <w:szCs w:val="28"/>
        </w:rPr>
        <w:t xml:space="preserve"> года                                                                   город Казань</w:t>
      </w:r>
    </w:p>
    <w:p w:rsidR="00804435" w:rsidRPr="00451EBF" w:rsidP="00451EBF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804435" w:rsidRPr="00451EBF" w:rsidP="00451EBF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804435" w:rsidRPr="00451EBF" w:rsidP="00451EBF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451EBF">
        <w:rPr>
          <w:color w:val="808080"/>
          <w:sz w:val="28"/>
          <w:szCs w:val="28"/>
        </w:rPr>
        <w:t>,</w:t>
      </w:r>
    </w:p>
    <w:p w:rsidR="00804435" w:rsidRPr="00451EBF" w:rsidP="00451EBF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акционерного коммерческого банка «Энергобанк» (акционерное общество) к </w:t>
      </w:r>
      <w:r>
        <w:rPr>
          <w:color w:val="808080"/>
          <w:sz w:val="28"/>
          <w:szCs w:val="28"/>
        </w:rPr>
        <w:t>Шафигуллину р.р.</w:t>
      </w:r>
      <w:r w:rsidRPr="00451EBF">
        <w:rPr>
          <w:color w:val="808080"/>
          <w:sz w:val="28"/>
          <w:szCs w:val="28"/>
        </w:rPr>
        <w:t xml:space="preserve"> о взыскании задолженности по Соглашению об индивидуальных условиях предоставлении кредита в форме овердрафт и процентов до даты фактического возврата задолженности,</w:t>
      </w:r>
    </w:p>
    <w:p w:rsidR="00804435" w:rsidRPr="00451EBF" w:rsidP="00451EBF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установил:</w:t>
      </w:r>
    </w:p>
    <w:p w:rsidR="00804435" w:rsidRPr="00451EBF" w:rsidP="00451EBF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804435" w:rsidRPr="00451EBF" w:rsidP="00451EBF">
      <w:pPr>
        <w:ind w:right="-55" w:firstLine="540"/>
        <w:jc w:val="center"/>
        <w:rPr>
          <w:color w:val="808080"/>
          <w:sz w:val="28"/>
          <w:szCs w:val="28"/>
        </w:rPr>
      </w:pPr>
    </w:p>
    <w:p w:rsidR="00804435" w:rsidRPr="00451EBF" w:rsidP="000558A1">
      <w:pPr>
        <w:ind w:right="-55"/>
        <w:jc w:val="center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заочно решил:</w:t>
      </w: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 xml:space="preserve">исковые требования акционерного коммерческого банка «Энергобанк» (акционерное общество) к </w:t>
      </w:r>
      <w:r>
        <w:rPr>
          <w:color w:val="808080"/>
          <w:sz w:val="28"/>
          <w:szCs w:val="28"/>
        </w:rPr>
        <w:t>Шафигуллину р.р.</w:t>
      </w:r>
      <w:r w:rsidRPr="00451EBF">
        <w:rPr>
          <w:color w:val="808080"/>
          <w:sz w:val="28"/>
          <w:szCs w:val="28"/>
        </w:rPr>
        <w:t xml:space="preserve"> о взыскании задолженности по Соглашению об индивидуальных условиях предоставлении кредита в форме овердрафт и процентов до даты фактического возврата задолженности– удовлетворить. </w:t>
      </w: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Шафигуллина р.р.</w:t>
      </w:r>
      <w:r w:rsidRPr="00451EBF">
        <w:rPr>
          <w:color w:val="808080"/>
          <w:sz w:val="28"/>
          <w:szCs w:val="28"/>
        </w:rPr>
        <w:t xml:space="preserve"> в пользу акционерного коммерческого банка «Энергобанк» (акционерное общество) задолженность по Соглашению об индивидуальных условиях предоставлении кредита в форме овердрафт № </w:t>
      </w:r>
      <w:r>
        <w:rPr>
          <w:color w:val="808080"/>
          <w:sz w:val="28"/>
          <w:szCs w:val="28"/>
        </w:rPr>
        <w:t xml:space="preserve">/данные изъяты/  от /данные изъяты/ </w:t>
      </w:r>
      <w:r w:rsidRPr="00451EBF">
        <w:rPr>
          <w:color w:val="808080"/>
          <w:sz w:val="28"/>
          <w:szCs w:val="28"/>
        </w:rPr>
        <w:t xml:space="preserve">года по состоянию на </w:t>
      </w:r>
      <w:r>
        <w:rPr>
          <w:color w:val="808080"/>
          <w:sz w:val="28"/>
          <w:szCs w:val="28"/>
        </w:rPr>
        <w:t xml:space="preserve">/данные изъяты/ </w:t>
      </w:r>
      <w:r w:rsidRPr="00451EBF">
        <w:rPr>
          <w:color w:val="808080"/>
          <w:sz w:val="28"/>
          <w:szCs w:val="28"/>
        </w:rPr>
        <w:t xml:space="preserve">года в сумме </w:t>
      </w:r>
      <w:r>
        <w:rPr>
          <w:color w:val="808080"/>
          <w:sz w:val="28"/>
          <w:szCs w:val="28"/>
        </w:rPr>
        <w:t>12 279</w:t>
      </w:r>
      <w:r w:rsidRPr="00451EBF">
        <w:rPr>
          <w:color w:val="808080"/>
          <w:sz w:val="28"/>
          <w:szCs w:val="28"/>
        </w:rPr>
        <w:t xml:space="preserve"> рубл</w:t>
      </w:r>
      <w:r>
        <w:rPr>
          <w:color w:val="808080"/>
          <w:sz w:val="28"/>
          <w:szCs w:val="28"/>
        </w:rPr>
        <w:t>ей 12</w:t>
      </w:r>
      <w:r w:rsidRPr="00451EBF">
        <w:rPr>
          <w:color w:val="808080"/>
          <w:sz w:val="28"/>
          <w:szCs w:val="28"/>
        </w:rPr>
        <w:t xml:space="preserve"> коп</w:t>
      </w:r>
      <w:r>
        <w:rPr>
          <w:color w:val="808080"/>
          <w:sz w:val="28"/>
          <w:szCs w:val="28"/>
        </w:rPr>
        <w:t>еек</w:t>
      </w:r>
      <w:r w:rsidRPr="00451EBF">
        <w:rPr>
          <w:color w:val="808080"/>
          <w:sz w:val="28"/>
          <w:szCs w:val="28"/>
        </w:rPr>
        <w:t xml:space="preserve">, из </w:t>
      </w:r>
      <w:r>
        <w:rPr>
          <w:color w:val="808080"/>
          <w:sz w:val="28"/>
          <w:szCs w:val="28"/>
        </w:rPr>
        <w:t>которых</w:t>
      </w:r>
      <w:r w:rsidRPr="00451EBF">
        <w:rPr>
          <w:color w:val="808080"/>
          <w:sz w:val="28"/>
          <w:szCs w:val="28"/>
        </w:rPr>
        <w:t xml:space="preserve">: по основному долгу – </w:t>
      </w:r>
      <w:r>
        <w:rPr>
          <w:color w:val="808080"/>
          <w:sz w:val="28"/>
          <w:szCs w:val="28"/>
        </w:rPr>
        <w:t>9 979</w:t>
      </w:r>
      <w:r w:rsidRPr="00451EBF">
        <w:rPr>
          <w:color w:val="808080"/>
          <w:sz w:val="28"/>
          <w:szCs w:val="28"/>
        </w:rPr>
        <w:t xml:space="preserve"> рубл</w:t>
      </w:r>
      <w:r>
        <w:rPr>
          <w:color w:val="808080"/>
          <w:sz w:val="28"/>
          <w:szCs w:val="28"/>
        </w:rPr>
        <w:t>ей 24</w:t>
      </w:r>
      <w:r w:rsidRPr="00451EBF">
        <w:rPr>
          <w:color w:val="808080"/>
          <w:sz w:val="28"/>
          <w:szCs w:val="28"/>
        </w:rPr>
        <w:t xml:space="preserve"> копе</w:t>
      </w:r>
      <w:r>
        <w:rPr>
          <w:color w:val="808080"/>
          <w:sz w:val="28"/>
          <w:szCs w:val="28"/>
        </w:rPr>
        <w:t>йки</w:t>
      </w:r>
      <w:r w:rsidRPr="00451EBF">
        <w:rPr>
          <w:color w:val="808080"/>
          <w:sz w:val="28"/>
          <w:szCs w:val="28"/>
        </w:rPr>
        <w:t xml:space="preserve">, по процентам за пользование кредитом (овердрафтом) – </w:t>
      </w:r>
      <w:r>
        <w:rPr>
          <w:color w:val="808080"/>
          <w:sz w:val="28"/>
          <w:szCs w:val="28"/>
        </w:rPr>
        <w:t>728</w:t>
      </w:r>
      <w:r w:rsidRPr="00451EBF">
        <w:rPr>
          <w:color w:val="808080"/>
          <w:sz w:val="28"/>
          <w:szCs w:val="28"/>
        </w:rPr>
        <w:t xml:space="preserve"> рубл</w:t>
      </w:r>
      <w:r>
        <w:rPr>
          <w:color w:val="808080"/>
          <w:sz w:val="28"/>
          <w:szCs w:val="28"/>
        </w:rPr>
        <w:t xml:space="preserve">ей 48 </w:t>
      </w:r>
      <w:r w:rsidRPr="00451EBF">
        <w:rPr>
          <w:color w:val="808080"/>
          <w:sz w:val="28"/>
          <w:szCs w:val="28"/>
        </w:rPr>
        <w:t>коп</w:t>
      </w:r>
      <w:r>
        <w:rPr>
          <w:color w:val="808080"/>
          <w:sz w:val="28"/>
          <w:szCs w:val="28"/>
        </w:rPr>
        <w:t>еек</w:t>
      </w:r>
      <w:r w:rsidRPr="00451EBF">
        <w:rPr>
          <w:color w:val="808080"/>
          <w:sz w:val="28"/>
          <w:szCs w:val="28"/>
        </w:rPr>
        <w:t xml:space="preserve">, по неустойкам – </w:t>
      </w:r>
      <w:r>
        <w:rPr>
          <w:color w:val="808080"/>
          <w:sz w:val="28"/>
          <w:szCs w:val="28"/>
        </w:rPr>
        <w:t>1 571 рубль 40 копеек</w:t>
      </w:r>
      <w:r w:rsidRPr="00451EBF">
        <w:rPr>
          <w:color w:val="808080"/>
          <w:sz w:val="28"/>
          <w:szCs w:val="28"/>
        </w:rPr>
        <w:t xml:space="preserve">, взыскать до даты фактического погашения задолженности проценты за пользование кредитом, начисляемые на сумму остатка основного долга в размере </w:t>
      </w:r>
      <w:r>
        <w:rPr>
          <w:color w:val="808080"/>
          <w:sz w:val="28"/>
          <w:szCs w:val="28"/>
        </w:rPr>
        <w:t>9 979 рублей 24 копейки</w:t>
      </w:r>
      <w:r w:rsidRPr="00451EBF">
        <w:rPr>
          <w:color w:val="808080"/>
          <w:sz w:val="28"/>
          <w:szCs w:val="28"/>
        </w:rPr>
        <w:t xml:space="preserve">, по ставке </w:t>
      </w:r>
      <w:r>
        <w:rPr>
          <w:color w:val="808080"/>
          <w:sz w:val="28"/>
          <w:szCs w:val="28"/>
        </w:rPr>
        <w:t xml:space="preserve">/данные изъяты/ </w:t>
      </w:r>
      <w:r w:rsidRPr="00451EBF">
        <w:rPr>
          <w:color w:val="808080"/>
          <w:sz w:val="28"/>
          <w:szCs w:val="28"/>
        </w:rPr>
        <w:t xml:space="preserve">% годовых за период </w:t>
      </w:r>
      <w:r>
        <w:rPr>
          <w:color w:val="808080"/>
          <w:sz w:val="28"/>
          <w:szCs w:val="28"/>
        </w:rPr>
        <w:t xml:space="preserve">с /данные изъяты/ </w:t>
      </w:r>
      <w:r w:rsidRPr="00451EBF">
        <w:rPr>
          <w:color w:val="808080"/>
          <w:sz w:val="28"/>
          <w:szCs w:val="28"/>
        </w:rPr>
        <w:t xml:space="preserve">года до даты фактического погашения задолженности включительно, а также в возврат уплаченной государственной пошлины – </w:t>
      </w:r>
      <w:r>
        <w:rPr>
          <w:color w:val="808080"/>
          <w:sz w:val="28"/>
          <w:szCs w:val="28"/>
        </w:rPr>
        <w:t>491</w:t>
      </w:r>
      <w:r w:rsidRPr="00451EBF">
        <w:rPr>
          <w:color w:val="808080"/>
          <w:sz w:val="28"/>
          <w:szCs w:val="28"/>
        </w:rPr>
        <w:t xml:space="preserve"> рубл</w:t>
      </w:r>
      <w:r>
        <w:rPr>
          <w:color w:val="808080"/>
          <w:sz w:val="28"/>
          <w:szCs w:val="28"/>
        </w:rPr>
        <w:t>ь16</w:t>
      </w:r>
      <w:r w:rsidRPr="00451EBF">
        <w:rPr>
          <w:color w:val="808080"/>
          <w:sz w:val="28"/>
          <w:szCs w:val="28"/>
        </w:rPr>
        <w:t xml:space="preserve"> копе</w:t>
      </w:r>
      <w:r>
        <w:rPr>
          <w:color w:val="808080"/>
          <w:sz w:val="28"/>
          <w:szCs w:val="28"/>
        </w:rPr>
        <w:t>ек</w:t>
      </w:r>
      <w:r w:rsidRPr="00451EBF">
        <w:rPr>
          <w:color w:val="808080"/>
          <w:sz w:val="28"/>
          <w:szCs w:val="28"/>
        </w:rPr>
        <w:t>.</w:t>
      </w:r>
    </w:p>
    <w:p w:rsidR="00804435" w:rsidRPr="00451EBF" w:rsidP="00451EBF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Мировой судья: (подпись)</w:t>
      </w:r>
    </w:p>
    <w:p w:rsidR="00804435" w:rsidRPr="00451EBF" w:rsidP="00451EBF">
      <w:pPr>
        <w:ind w:right="-55" w:firstLine="540"/>
        <w:jc w:val="both"/>
        <w:rPr>
          <w:color w:val="808080"/>
          <w:sz w:val="28"/>
          <w:szCs w:val="28"/>
        </w:rPr>
      </w:pPr>
      <w:r w:rsidRPr="00451EBF">
        <w:rPr>
          <w:color w:val="808080"/>
          <w:sz w:val="28"/>
          <w:szCs w:val="28"/>
        </w:rPr>
        <w:t>«</w:t>
      </w:r>
      <w:r>
        <w:rPr>
          <w:color w:val="808080"/>
          <w:sz w:val="28"/>
          <w:szCs w:val="28"/>
        </w:rPr>
        <w:t>к</w:t>
      </w:r>
      <w:r w:rsidRPr="00451EBF">
        <w:rPr>
          <w:color w:val="808080"/>
          <w:sz w:val="28"/>
          <w:szCs w:val="28"/>
        </w:rPr>
        <w:t>опия верна»</w:t>
      </w:r>
    </w:p>
    <w:p w:rsidR="00804435" w:rsidRPr="00451EBF" w:rsidP="00451EBF">
      <w:pPr>
        <w:ind w:right="-55" w:firstLine="540"/>
        <w:jc w:val="both"/>
        <w:rPr>
          <w:color w:val="808080"/>
        </w:rPr>
      </w:pPr>
    </w:p>
    <w:p w:rsidR="00804435" w:rsidRPr="00451EBF" w:rsidP="00451EBF">
      <w:pPr>
        <w:ind w:right="-55" w:firstLine="540"/>
        <w:jc w:val="both"/>
        <w:rPr>
          <w:color w:val="808080"/>
        </w:rPr>
      </w:pPr>
      <w:r w:rsidRPr="00451EBF">
        <w:rPr>
          <w:color w:val="808080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804435" w:rsidRPr="00451EBF" w:rsidP="00451EBF">
      <w:pPr>
        <w:ind w:right="-55" w:firstLine="540"/>
        <w:jc w:val="both"/>
        <w:rPr>
          <w:color w:val="808080"/>
        </w:rPr>
      </w:pPr>
    </w:p>
    <w:p w:rsidR="00804435" w:rsidRPr="00451EBF" w:rsidP="00451EBF">
      <w:pPr>
        <w:ind w:right="-55" w:firstLine="540"/>
        <w:jc w:val="both"/>
        <w:rPr>
          <w:color w:val="808080"/>
        </w:rPr>
      </w:pPr>
    </w:p>
    <w:p w:rsidR="00804435" w:rsidRPr="00451EBF" w:rsidP="00451EBF">
      <w:pPr>
        <w:ind w:right="-55" w:firstLine="540"/>
        <w:rPr>
          <w:color w:val="808080"/>
          <w:sz w:val="28"/>
          <w:szCs w:val="28"/>
        </w:rPr>
      </w:pPr>
    </w:p>
    <w:sectPr w:rsidSect="000558A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1D93"/>
    <w:rsid w:val="000558A1"/>
    <w:rsid w:val="00063E66"/>
    <w:rsid w:val="00075C8B"/>
    <w:rsid w:val="00092E08"/>
    <w:rsid w:val="000936A9"/>
    <w:rsid w:val="000C6168"/>
    <w:rsid w:val="000C7B76"/>
    <w:rsid w:val="000D726A"/>
    <w:rsid w:val="000E155F"/>
    <w:rsid w:val="000E245F"/>
    <w:rsid w:val="00103164"/>
    <w:rsid w:val="00134D06"/>
    <w:rsid w:val="00147E66"/>
    <w:rsid w:val="001500DD"/>
    <w:rsid w:val="001649D5"/>
    <w:rsid w:val="00180020"/>
    <w:rsid w:val="00181027"/>
    <w:rsid w:val="0018272A"/>
    <w:rsid w:val="00194F9E"/>
    <w:rsid w:val="001B0C04"/>
    <w:rsid w:val="001B6D58"/>
    <w:rsid w:val="001C2DB0"/>
    <w:rsid w:val="0025467F"/>
    <w:rsid w:val="002635EE"/>
    <w:rsid w:val="00273091"/>
    <w:rsid w:val="00293872"/>
    <w:rsid w:val="00293E5C"/>
    <w:rsid w:val="002C4005"/>
    <w:rsid w:val="002F581C"/>
    <w:rsid w:val="0032062C"/>
    <w:rsid w:val="00325F07"/>
    <w:rsid w:val="003347D7"/>
    <w:rsid w:val="00386F98"/>
    <w:rsid w:val="00392666"/>
    <w:rsid w:val="003947FD"/>
    <w:rsid w:val="003A0D5E"/>
    <w:rsid w:val="003B2209"/>
    <w:rsid w:val="003D1A49"/>
    <w:rsid w:val="003D5ED0"/>
    <w:rsid w:val="00403E2F"/>
    <w:rsid w:val="00403EBA"/>
    <w:rsid w:val="00411FEA"/>
    <w:rsid w:val="0044605E"/>
    <w:rsid w:val="004518A6"/>
    <w:rsid w:val="00451EBF"/>
    <w:rsid w:val="0045245A"/>
    <w:rsid w:val="00494455"/>
    <w:rsid w:val="004A36E7"/>
    <w:rsid w:val="004B21AA"/>
    <w:rsid w:val="004B332B"/>
    <w:rsid w:val="004D0DE5"/>
    <w:rsid w:val="004E2271"/>
    <w:rsid w:val="004F2445"/>
    <w:rsid w:val="00502028"/>
    <w:rsid w:val="005301D7"/>
    <w:rsid w:val="005A0CCD"/>
    <w:rsid w:val="005B5ADB"/>
    <w:rsid w:val="005B6F84"/>
    <w:rsid w:val="005C76E2"/>
    <w:rsid w:val="005D2BCF"/>
    <w:rsid w:val="005E6444"/>
    <w:rsid w:val="005E657D"/>
    <w:rsid w:val="005F6B36"/>
    <w:rsid w:val="006036E9"/>
    <w:rsid w:val="00622D21"/>
    <w:rsid w:val="006230D2"/>
    <w:rsid w:val="00653D5E"/>
    <w:rsid w:val="00670440"/>
    <w:rsid w:val="006C3692"/>
    <w:rsid w:val="006F13B2"/>
    <w:rsid w:val="0071265F"/>
    <w:rsid w:val="00722AFB"/>
    <w:rsid w:val="00740321"/>
    <w:rsid w:val="00762D45"/>
    <w:rsid w:val="007B6449"/>
    <w:rsid w:val="007C5759"/>
    <w:rsid w:val="007E1308"/>
    <w:rsid w:val="007F44C5"/>
    <w:rsid w:val="007F4AF8"/>
    <w:rsid w:val="00804435"/>
    <w:rsid w:val="00810E31"/>
    <w:rsid w:val="00816B08"/>
    <w:rsid w:val="0081775D"/>
    <w:rsid w:val="00834E52"/>
    <w:rsid w:val="008373C7"/>
    <w:rsid w:val="008437B6"/>
    <w:rsid w:val="008442F1"/>
    <w:rsid w:val="00851089"/>
    <w:rsid w:val="008649BA"/>
    <w:rsid w:val="00884589"/>
    <w:rsid w:val="008864F4"/>
    <w:rsid w:val="008B6874"/>
    <w:rsid w:val="008C6695"/>
    <w:rsid w:val="008E00CC"/>
    <w:rsid w:val="008E32A0"/>
    <w:rsid w:val="008F45D6"/>
    <w:rsid w:val="0090083F"/>
    <w:rsid w:val="009175C9"/>
    <w:rsid w:val="00932B06"/>
    <w:rsid w:val="009415E0"/>
    <w:rsid w:val="00954D5B"/>
    <w:rsid w:val="00956D57"/>
    <w:rsid w:val="0096075A"/>
    <w:rsid w:val="00980ABF"/>
    <w:rsid w:val="009830D7"/>
    <w:rsid w:val="009A10F4"/>
    <w:rsid w:val="009E3BE6"/>
    <w:rsid w:val="009F3979"/>
    <w:rsid w:val="00A21AA6"/>
    <w:rsid w:val="00A844CF"/>
    <w:rsid w:val="00AE0E87"/>
    <w:rsid w:val="00AF2265"/>
    <w:rsid w:val="00B04AD0"/>
    <w:rsid w:val="00B1221C"/>
    <w:rsid w:val="00B3037C"/>
    <w:rsid w:val="00B610F7"/>
    <w:rsid w:val="00B83F2E"/>
    <w:rsid w:val="00B85540"/>
    <w:rsid w:val="00BC5306"/>
    <w:rsid w:val="00BD5D4B"/>
    <w:rsid w:val="00BE797D"/>
    <w:rsid w:val="00C034A4"/>
    <w:rsid w:val="00C14BF5"/>
    <w:rsid w:val="00C15603"/>
    <w:rsid w:val="00C21773"/>
    <w:rsid w:val="00C43CB0"/>
    <w:rsid w:val="00C6106D"/>
    <w:rsid w:val="00C71462"/>
    <w:rsid w:val="00C7401F"/>
    <w:rsid w:val="00C850B7"/>
    <w:rsid w:val="00C932CA"/>
    <w:rsid w:val="00CA29F4"/>
    <w:rsid w:val="00CB7059"/>
    <w:rsid w:val="00CF0641"/>
    <w:rsid w:val="00CF68D8"/>
    <w:rsid w:val="00D02A3E"/>
    <w:rsid w:val="00D074FA"/>
    <w:rsid w:val="00D359E4"/>
    <w:rsid w:val="00D45B74"/>
    <w:rsid w:val="00D71375"/>
    <w:rsid w:val="00D92B03"/>
    <w:rsid w:val="00DA7646"/>
    <w:rsid w:val="00DC366B"/>
    <w:rsid w:val="00DC5330"/>
    <w:rsid w:val="00DC549A"/>
    <w:rsid w:val="00DC6F16"/>
    <w:rsid w:val="00DC77FB"/>
    <w:rsid w:val="00DF0B65"/>
    <w:rsid w:val="00E02C42"/>
    <w:rsid w:val="00E0650C"/>
    <w:rsid w:val="00E2256B"/>
    <w:rsid w:val="00E276E9"/>
    <w:rsid w:val="00E32354"/>
    <w:rsid w:val="00E5007F"/>
    <w:rsid w:val="00E80D39"/>
    <w:rsid w:val="00E95D64"/>
    <w:rsid w:val="00EB4547"/>
    <w:rsid w:val="00EC3F8F"/>
    <w:rsid w:val="00ED081C"/>
    <w:rsid w:val="00ED6AF8"/>
    <w:rsid w:val="00EE201C"/>
    <w:rsid w:val="00F11BED"/>
    <w:rsid w:val="00F332D8"/>
    <w:rsid w:val="00F346C2"/>
    <w:rsid w:val="00F50CAE"/>
    <w:rsid w:val="00F5296A"/>
    <w:rsid w:val="00F6434A"/>
    <w:rsid w:val="00F67907"/>
    <w:rsid w:val="00F67BAE"/>
    <w:rsid w:val="00F81660"/>
    <w:rsid w:val="00F829CD"/>
    <w:rsid w:val="00FA34F3"/>
    <w:rsid w:val="00FD6D5B"/>
    <w:rsid w:val="00FE210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