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2-435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16MS0042-01-2022-000461-97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203</w:t>
      </w:r>
    </w:p>
    <w:p>
      <w:pPr>
        <w:pStyle w:val="Heading2"/>
        <w:spacing w:before="0" w:after="0"/>
        <w:ind w:firstLine="54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Музаметзяновой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 к Бичурину Руслану </w:t>
      </w:r>
      <w:r>
        <w:rPr>
          <w:rFonts w:ascii="Times New Roman" w:eastAsia="Times New Roman" w:hAnsi="Times New Roman" w:cs="Times New Roman"/>
          <w:sz w:val="28"/>
          <w:szCs w:val="28"/>
        </w:rPr>
        <w:t>Рафаэльевичу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денежных средств по договору займа,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199, 233-235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Коткова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 к Бичурину Руслану </w:t>
      </w:r>
      <w:r>
        <w:rPr>
          <w:rFonts w:ascii="Times New Roman" w:eastAsia="Times New Roman" w:hAnsi="Times New Roman" w:cs="Times New Roman"/>
          <w:sz w:val="28"/>
          <w:szCs w:val="28"/>
        </w:rPr>
        <w:t>Рафаэльевичу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Бичурина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Рафаэльевича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Коткова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Сергеевича денежные средства по договору займа в размере 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06 июля 2021 года по 04 февраля 2022 года в размере 638 рублей 92 </w:t>
      </w:r>
      <w:r>
        <w:rPr>
          <w:rFonts w:ascii="Times New Roman" w:eastAsia="Times New Roman" w:hAnsi="Times New Roman" w:cs="Times New Roman"/>
          <w:sz w:val="28"/>
          <w:szCs w:val="28"/>
        </w:rPr>
        <w:t>копейки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пошлины в размере 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представителя в размере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«_____»________________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