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D20F9" w:rsidP="007D20F9">
      <w:pPr>
        <w:pStyle w:val="21"/>
        <w:shd w:val="clear" w:color="auto" w:fill="auto"/>
        <w:spacing w:before="0" w:after="0" w:line="240" w:lineRule="auto"/>
        <w:ind w:firstLine="0"/>
        <w:rPr>
          <w:rStyle w:val="4pt"/>
        </w:rPr>
      </w:pPr>
      <w:r>
        <w:t xml:space="preserve">ЗАОЧНОЕ </w:t>
      </w:r>
      <w:r>
        <w:rPr>
          <w:lang w:val="en-US"/>
        </w:rPr>
        <w:t>P</w:t>
      </w:r>
      <w:r w:rsidRPr="00771FE3">
        <w:t xml:space="preserve"> </w:t>
      </w:r>
      <w:r>
        <w:rPr>
          <w:rStyle w:val="4pt"/>
        </w:rPr>
        <w:t xml:space="preserve">ЕШЕНИЕ </w:t>
      </w:r>
    </w:p>
    <w:p w:rsidR="007576E7" w:rsidP="007D20F9">
      <w:pPr>
        <w:pStyle w:val="21"/>
        <w:shd w:val="clear" w:color="auto" w:fill="auto"/>
        <w:spacing w:before="0" w:after="0" w:line="240" w:lineRule="auto"/>
        <w:ind w:firstLine="0"/>
      </w:pPr>
      <w:r>
        <w:t>именем Российской Федерации резолютивная часть</w:t>
      </w:r>
    </w:p>
    <w:p w:rsidR="007D20F9" w:rsidP="007D20F9">
      <w:pPr>
        <w:pStyle w:val="21"/>
        <w:shd w:val="clear" w:color="auto" w:fill="auto"/>
        <w:spacing w:before="0" w:after="0" w:line="240" w:lineRule="auto"/>
        <w:ind w:firstLine="0"/>
      </w:pPr>
    </w:p>
    <w:p w:rsidR="007576E7" w:rsidP="007D20F9">
      <w:pPr>
        <w:pStyle w:val="21"/>
        <w:shd w:val="clear" w:color="auto" w:fill="auto"/>
        <w:tabs>
          <w:tab w:val="right" w:pos="5608"/>
          <w:tab w:val="right" w:pos="6971"/>
          <w:tab w:val="right" w:pos="7768"/>
          <w:tab w:val="right" w:pos="9395"/>
        </w:tabs>
        <w:spacing w:before="0" w:after="0" w:line="240" w:lineRule="auto"/>
        <w:ind w:left="40" w:firstLine="0"/>
        <w:jc w:val="both"/>
      </w:pPr>
      <w:r>
        <w:t>25.05.2022</w:t>
      </w:r>
      <w:r>
        <w:tab/>
        <w:t>Республика</w:t>
      </w:r>
      <w:r>
        <w:tab/>
        <w:t>Татарстан,</w:t>
      </w:r>
      <w:r>
        <w:tab/>
        <w:t>город</w:t>
      </w:r>
      <w:r>
        <w:tab/>
        <w:t>Нижнекамск</w:t>
      </w:r>
    </w:p>
    <w:p w:rsidR="007D20F9" w:rsidP="007D20F9">
      <w:pPr>
        <w:pStyle w:val="21"/>
        <w:shd w:val="clear" w:color="auto" w:fill="auto"/>
        <w:tabs>
          <w:tab w:val="right" w:pos="5608"/>
          <w:tab w:val="right" w:pos="6971"/>
          <w:tab w:val="right" w:pos="7768"/>
          <w:tab w:val="right" w:pos="9395"/>
        </w:tabs>
        <w:spacing w:before="0" w:after="0" w:line="240" w:lineRule="auto"/>
        <w:ind w:left="40" w:firstLine="0"/>
        <w:jc w:val="both"/>
      </w:pPr>
    </w:p>
    <w:p w:rsidR="007576E7" w:rsidP="007D20F9">
      <w:pPr>
        <w:pStyle w:val="21"/>
        <w:shd w:val="clear" w:color="auto" w:fill="auto"/>
        <w:spacing w:before="0" w:after="0" w:line="240" w:lineRule="auto"/>
        <w:ind w:left="40" w:right="40" w:firstLine="720"/>
        <w:jc w:val="both"/>
      </w:pPr>
      <w:r>
        <w:t>Мировой судья судебного участка №5 по Нижнекамскому судебному району Республики Татарстан Мифтахов М.М., исполняющий обязанности мирового судьи судебного участка №12 по Нижнекамскому судебному рай</w:t>
      </w:r>
      <w:r>
        <w:softHyphen/>
        <w:t xml:space="preserve">ону Республики Татарстан при секретаре </w:t>
      </w:r>
      <w:r>
        <w:t>Галимовой</w:t>
      </w:r>
      <w:r>
        <w:t xml:space="preserve"> </w:t>
      </w:r>
      <w:r>
        <w:rPr>
          <w:rStyle w:val="1"/>
        </w:rPr>
        <w:t>P</w:t>
      </w:r>
      <w:r w:rsidRPr="00771FE3">
        <w:rPr>
          <w:rStyle w:val="1"/>
          <w:lang w:val="ru-RU"/>
        </w:rPr>
        <w:t>.</w:t>
      </w:r>
      <w:r>
        <w:rPr>
          <w:rStyle w:val="1"/>
        </w:rPr>
        <w:t>M</w:t>
      </w:r>
      <w:r w:rsidRPr="00771FE3">
        <w:rPr>
          <w:rStyle w:val="1"/>
          <w:lang w:val="ru-RU"/>
        </w:rPr>
        <w:t xml:space="preserve">., </w:t>
      </w:r>
      <w:r>
        <w:t xml:space="preserve">рассмотрев </w:t>
      </w:r>
      <w:r>
        <w:rPr>
          <w:rStyle w:val="1"/>
          <w:lang w:val="ru-RU"/>
        </w:rPr>
        <w:t xml:space="preserve">в </w:t>
      </w:r>
      <w:r>
        <w:t>от</w:t>
      </w:r>
      <w:r>
        <w:softHyphen/>
        <w:t>крытом судебном заседании гражданское дело по иску Государственного уч</w:t>
      </w:r>
      <w:r>
        <w:softHyphen/>
        <w:t>реждения - Отделение Пенсионного фонда Российской Федерации по Рес</w:t>
      </w:r>
      <w:r>
        <w:softHyphen/>
        <w:t>публике Татарстан к Осипову Т</w:t>
      </w:r>
      <w:r w:rsidR="007D20F9">
        <w:t>.</w:t>
      </w:r>
      <w:r>
        <w:t>И</w:t>
      </w:r>
      <w:r w:rsidR="007D20F9">
        <w:t>.</w:t>
      </w:r>
      <w:r>
        <w:t xml:space="preserve"> о взыскании незаконно полученную ежемесячную</w:t>
      </w:r>
      <w:r>
        <w:t xml:space="preserve"> компенсационную выплату, руководствуясь статьями 194-198, 199,233-235 Гражданского процессуального кодекса Рос</w:t>
      </w:r>
      <w:r>
        <w:softHyphen/>
        <w:t>сийской Федерации, мировой судья</w:t>
      </w:r>
    </w:p>
    <w:p w:rsidR="007576E7" w:rsidP="007D20F9">
      <w:pPr>
        <w:pStyle w:val="21"/>
        <w:shd w:val="clear" w:color="auto" w:fill="auto"/>
        <w:spacing w:before="0" w:after="0" w:line="240" w:lineRule="auto"/>
        <w:ind w:firstLine="0"/>
      </w:pPr>
      <w:r>
        <w:t>решил:</w:t>
      </w:r>
    </w:p>
    <w:p w:rsidR="007576E7" w:rsidP="007D20F9">
      <w:pPr>
        <w:pStyle w:val="21"/>
        <w:shd w:val="clear" w:color="auto" w:fill="auto"/>
        <w:spacing w:before="0" w:after="0" w:line="240" w:lineRule="auto"/>
        <w:ind w:left="40" w:right="40" w:firstLine="720"/>
        <w:jc w:val="both"/>
      </w:pPr>
      <w:r>
        <w:t>иск Государственного учреждения - Отделение Пенсионного фонда Российской Федерации по Республике Татарстан удовлетворить.</w:t>
      </w:r>
    </w:p>
    <w:p w:rsidR="007576E7" w:rsidP="007D20F9">
      <w:pPr>
        <w:pStyle w:val="21"/>
        <w:shd w:val="clear" w:color="auto" w:fill="auto"/>
        <w:spacing w:before="0" w:after="0" w:line="240" w:lineRule="auto"/>
        <w:ind w:left="40" w:right="40" w:firstLine="720"/>
        <w:jc w:val="both"/>
      </w:pPr>
      <w:r>
        <w:t>Взыскать с Осипова Т</w:t>
      </w:r>
      <w:r w:rsidR="007D20F9">
        <w:t>.</w:t>
      </w:r>
      <w:r>
        <w:t>И</w:t>
      </w:r>
      <w:r w:rsidR="007D20F9">
        <w:t>.</w:t>
      </w:r>
      <w:r>
        <w:t xml:space="preserve"> в пользу Государственного учреждения - Отделение Пенсионного фонда Российской Федерации по Рес</w:t>
      </w:r>
      <w:r>
        <w:softHyphen/>
        <w:t xml:space="preserve">публике Татарстан незаконно полученную ежемесячную компенсационную выплату </w:t>
      </w:r>
      <w:r>
        <w:t>з</w:t>
      </w:r>
      <w:r>
        <w:t xml:space="preserve"> размере 2400 рублей.</w:t>
      </w:r>
    </w:p>
    <w:p w:rsidR="007576E7" w:rsidP="007D20F9">
      <w:pPr>
        <w:pStyle w:val="21"/>
        <w:shd w:val="clear" w:color="auto" w:fill="auto"/>
        <w:spacing w:before="0" w:after="0" w:line="240" w:lineRule="auto"/>
        <w:ind w:left="40" w:right="40" w:firstLine="720"/>
        <w:jc w:val="both"/>
      </w:pPr>
      <w:r>
        <w:t>Взыскать с Осипова Т</w:t>
      </w:r>
      <w:r w:rsidR="007D20F9">
        <w:t>.</w:t>
      </w:r>
      <w:r>
        <w:t>И</w:t>
      </w:r>
      <w:r w:rsidR="007D20F9">
        <w:t>.</w:t>
      </w:r>
      <w:r>
        <w:t xml:space="preserve"> в бюджет Муниципального образования «Нижнекамский муниципальный район» государственную по</w:t>
      </w:r>
      <w:r>
        <w:softHyphen/>
        <w:t>шлину в размере 400 рублей.</w:t>
      </w:r>
    </w:p>
    <w:p w:rsidR="007576E7" w:rsidP="007D20F9">
      <w:pPr>
        <w:pStyle w:val="21"/>
        <w:shd w:val="clear" w:color="auto" w:fill="auto"/>
        <w:spacing w:before="0" w:after="0" w:line="240" w:lineRule="auto"/>
        <w:ind w:left="40" w:right="40" w:firstLine="720"/>
        <w:jc w:val="both"/>
      </w:pPr>
      <w:r>
        <w:t>Разъяснить сторонам, что мировой судья обязан составить мотивиро</w:t>
      </w:r>
      <w:r>
        <w:softHyphen/>
        <w:t>ванное решение суда по рассмотренному им делу в течение 5 дней в случае поступления от лиц, участвующих в деле, их представителей заявления о со</w:t>
      </w:r>
      <w:r>
        <w:softHyphen/>
        <w:t>ставлении мотивированного решения суда, которое может быть подано:</w:t>
      </w:r>
    </w:p>
    <w:p w:rsidR="007576E7" w:rsidP="007D20F9">
      <w:pPr>
        <w:pStyle w:val="21"/>
        <w:numPr>
          <w:ilvl w:val="0"/>
          <w:numId w:val="1"/>
        </w:numPr>
        <w:shd w:val="clear" w:color="auto" w:fill="auto"/>
        <w:tabs>
          <w:tab w:val="left" w:pos="762"/>
        </w:tabs>
        <w:spacing w:before="0" w:after="0" w:line="240" w:lineRule="auto"/>
        <w:ind w:left="760" w:right="40"/>
        <w:jc w:val="both"/>
      </w:pPr>
      <w:r>
        <w:t>в течение 3 дней со дня объявления резолютивной части решения суда</w:t>
      </w:r>
      <w:r>
        <w:t xml:space="preserve">., </w:t>
      </w:r>
      <w:r>
        <w:t>если лица, участвующие в деле, их представители присутствовали в су</w:t>
      </w:r>
      <w:r>
        <w:softHyphen/>
        <w:t>дебном заседании;</w:t>
      </w:r>
    </w:p>
    <w:p w:rsidR="007576E7" w:rsidP="007D20F9">
      <w:pPr>
        <w:pStyle w:val="21"/>
        <w:numPr>
          <w:ilvl w:val="0"/>
          <w:numId w:val="1"/>
        </w:numPr>
        <w:shd w:val="clear" w:color="auto" w:fill="auto"/>
        <w:tabs>
          <w:tab w:val="left" w:pos="762"/>
        </w:tabs>
        <w:spacing w:before="0" w:after="0" w:line="240" w:lineRule="auto"/>
        <w:ind w:left="760" w:right="40"/>
        <w:jc w:val="both"/>
      </w:pPr>
      <w:r>
        <w:t>в течение 15 дней со дня объявления резолютивной части решения су</w:t>
      </w:r>
      <w:r>
        <w:softHyphen/>
        <w:t>да, если лица, участвующие в деле, их представители не присутствова</w:t>
      </w:r>
      <w:r>
        <w:softHyphen/>
        <w:t>ли в судебном заседании.</w:t>
      </w:r>
    </w:p>
    <w:p w:rsidR="007576E7" w:rsidP="007D20F9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</w:pPr>
      <w:r>
        <w:t>Ответчик вправе подать мировому судье, принявшему заочное реше</w:t>
      </w:r>
      <w:r>
        <w:softHyphen/>
        <w:t>ние, заявление об отмене этого решения в течение 7 дней со дня вручения ему копии заочного решения.</w:t>
      </w:r>
    </w:p>
    <w:p w:rsidR="007576E7" w:rsidP="007D20F9">
      <w:pPr>
        <w:pStyle w:val="21"/>
        <w:shd w:val="clear" w:color="auto" w:fill="auto"/>
        <w:spacing w:before="0" w:after="0" w:line="240" w:lineRule="auto"/>
        <w:ind w:left="20" w:right="20" w:firstLine="720"/>
        <w:jc w:val="both"/>
      </w:pPr>
      <w:r>
        <w:t>Заочное решение мирового судьи может быть обжаловано сторонами в апелляционном порядке в течение месяца в Нижнекамский городской суд Республики Татарстан по истечении срока подачи ответчиком заявления об отмене этого решения суда, а в</w:t>
      </w:r>
      <w:r w:rsidR="007D20F9">
        <w:t xml:space="preserve"> </w:t>
      </w:r>
      <w:r>
        <w:t>случае, если такое заявление подано, - в тече</w:t>
      </w:r>
      <w:r>
        <w:softHyphen/>
        <w:t xml:space="preserve">ние месяца со дня вынесения </w:t>
      </w:r>
      <w:r w:rsidR="007D20F9">
        <w:t>о</w:t>
      </w:r>
      <w:r>
        <w:t>пределения суда об отказе в удовлетворении этого заявления.</w:t>
      </w:r>
    </w:p>
    <w:p w:rsidR="007D20F9" w:rsidP="007D20F9">
      <w:pPr>
        <w:pStyle w:val="21"/>
        <w:shd w:val="clear" w:color="auto" w:fill="auto"/>
        <w:spacing w:before="0" w:after="0" w:line="240" w:lineRule="auto"/>
        <w:ind w:right="20" w:firstLine="0"/>
        <w:jc w:val="right"/>
      </w:pPr>
    </w:p>
    <w:p w:rsidR="007576E7" w:rsidP="007D20F9">
      <w:pPr>
        <w:pStyle w:val="21"/>
        <w:shd w:val="clear" w:color="auto" w:fill="auto"/>
        <w:spacing w:before="0" w:after="0" w:line="240" w:lineRule="auto"/>
        <w:ind w:right="20" w:firstLine="0"/>
        <w:jc w:val="left"/>
      </w:pPr>
      <w:r>
        <w:t>Мировой судья</w:t>
      </w:r>
      <w:r w:rsidR="007D20F9">
        <w:tab/>
      </w:r>
      <w:r w:rsidR="007D20F9">
        <w:tab/>
      </w:r>
      <w:r w:rsidR="007D20F9">
        <w:tab/>
      </w:r>
      <w:r w:rsidR="007D20F9">
        <w:tab/>
      </w:r>
      <w:r w:rsidR="007D20F9">
        <w:tab/>
      </w:r>
      <w:r w:rsidR="007D20F9">
        <w:tab/>
      </w:r>
      <w:r w:rsidR="007D20F9">
        <w:tab/>
      </w:r>
      <w:r w:rsidR="007D20F9">
        <w:tab/>
      </w:r>
      <w:r>
        <w:t>Мифтахов</w:t>
      </w:r>
      <w:r>
        <w:t xml:space="preserve"> М.М.</w:t>
      </w:r>
    </w:p>
    <w:sectPr w:rsidSect="007576E7">
      <w:type w:val="continuous"/>
      <w:pgSz w:w="11909" w:h="16838"/>
      <w:pgMar w:top="1115" w:right="1229" w:bottom="1105" w:left="125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7142B"/>
    <w:multiLevelType w:val="multilevel"/>
    <w:tmpl w:val="EC30B6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</w:compat>
  <w:rsids>
    <w:rsidRoot w:val="007576E7"/>
    <w:rsid w:val="007576E7"/>
    <w:rsid w:val="00771FE3"/>
    <w:rsid w:val="007D20F9"/>
    <w:rsid w:val="00BC2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76E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576E7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7576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/>
    </w:rPr>
  </w:style>
  <w:style w:type="character" w:customStyle="1" w:styleId="213pt">
    <w:name w:val="Основной текст (2) + 13 pt"/>
    <w:basedOn w:val="2"/>
    <w:rsid w:val="007576E7"/>
    <w:rPr>
      <w:color w:val="000000"/>
      <w:spacing w:val="0"/>
      <w:w w:val="100"/>
      <w:position w:val="0"/>
      <w:sz w:val="26"/>
      <w:szCs w:val="26"/>
    </w:rPr>
  </w:style>
  <w:style w:type="character" w:customStyle="1" w:styleId="a">
    <w:name w:val="Основной текст_"/>
    <w:basedOn w:val="DefaultParagraphFont"/>
    <w:link w:val="21"/>
    <w:rsid w:val="007576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pt">
    <w:name w:val="Основной текст + Интервал 4 pt"/>
    <w:basedOn w:val="a"/>
    <w:rsid w:val="007576E7"/>
    <w:rPr>
      <w:color w:val="000000"/>
      <w:spacing w:val="80"/>
      <w:w w:val="100"/>
      <w:position w:val="0"/>
      <w:lang w:val="ru-RU"/>
    </w:rPr>
  </w:style>
  <w:style w:type="character" w:customStyle="1" w:styleId="1">
    <w:name w:val="Основной текст1"/>
    <w:basedOn w:val="a"/>
    <w:rsid w:val="007576E7"/>
    <w:rPr>
      <w:color w:val="000000"/>
      <w:spacing w:val="0"/>
      <w:w w:val="100"/>
      <w:position w:val="0"/>
      <w:lang w:val="en-US"/>
    </w:rPr>
  </w:style>
  <w:style w:type="paragraph" w:customStyle="1" w:styleId="20">
    <w:name w:val="Основной текст (2)"/>
    <w:basedOn w:val="Normal"/>
    <w:link w:val="2"/>
    <w:rsid w:val="007576E7"/>
    <w:pPr>
      <w:shd w:val="clear" w:color="auto" w:fill="FFFFFF"/>
      <w:spacing w:after="360" w:line="235" w:lineRule="exact"/>
      <w:jc w:val="right"/>
    </w:pPr>
    <w:rPr>
      <w:rFonts w:ascii="Times New Roman" w:eastAsia="Times New Roman" w:hAnsi="Times New Roman" w:cs="Times New Roman"/>
      <w:sz w:val="17"/>
      <w:szCs w:val="17"/>
      <w:lang w:val="en-US"/>
    </w:rPr>
  </w:style>
  <w:style w:type="paragraph" w:customStyle="1" w:styleId="21">
    <w:name w:val="Основной текст2"/>
    <w:basedOn w:val="Normal"/>
    <w:link w:val="a"/>
    <w:rsid w:val="007576E7"/>
    <w:pPr>
      <w:shd w:val="clear" w:color="auto" w:fill="FFFFFF"/>
      <w:spacing w:before="360" w:after="900" w:line="322" w:lineRule="exact"/>
      <w:ind w:hanging="500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