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677</w:t>
      </w:r>
      <w:r>
        <w:rPr>
          <w:rFonts w:ascii="Times New Roman" w:eastAsia="Times New Roman" w:hAnsi="Times New Roman" w:cs="Times New Roman"/>
          <w:sz w:val="28"/>
          <w:szCs w:val="28"/>
        </w:rPr>
        <w:t>/11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О Ч Н О 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Р Е Ш Е Н И Е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 мая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г. Нижнекамск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>
      <w:pPr>
        <w:spacing w:before="0" w:after="0"/>
        <w:ind w:firstLine="851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11 по Нижнекамскому судебному району Республики Татарстан Ахунов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М.А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судебного зас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дания </w:t>
      </w:r>
      <w:r>
        <w:rPr>
          <w:rFonts w:ascii="Times New Roman" w:eastAsia="Times New Roman" w:hAnsi="Times New Roman" w:cs="Times New Roman"/>
          <w:sz w:val="28"/>
          <w:szCs w:val="28"/>
        </w:rPr>
        <w:t>Вафиной В.Р.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акционерного общества «Банк Русский Стандарт» к </w:t>
      </w:r>
      <w:r>
        <w:rPr>
          <w:rFonts w:ascii="Times New Roman" w:eastAsia="Times New Roman" w:hAnsi="Times New Roman" w:cs="Times New Roman"/>
          <w:sz w:val="28"/>
          <w:szCs w:val="28"/>
        </w:rPr>
        <w:t>Калинникову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2rplc-7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8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17.10.2006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ст.ст.194-198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Гражданского процессуального кодекса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 Ш И Л :</w:t>
      </w:r>
    </w:p>
    <w:p>
      <w:pPr>
        <w:spacing w:before="0" w:after="0"/>
        <w:ind w:firstLine="851"/>
        <w:jc w:val="center"/>
        <w:rPr>
          <w:sz w:val="28"/>
          <w:szCs w:val="28"/>
        </w:rPr>
      </w:pP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Иск удовлетворить.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Калинникова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13rplc-11"/>
          <w:rFonts w:ascii="Times New Roman" w:eastAsia="Times New Roman" w:hAnsi="Times New Roman" w:cs="Times New Roman"/>
          <w:sz w:val="28"/>
          <w:szCs w:val="28"/>
        </w:rPr>
        <w:t>В.А.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Fonts w:ascii="Times New Roman" w:eastAsia="Times New Roman" w:hAnsi="Times New Roman" w:cs="Times New Roman"/>
          <w:sz w:val="28"/>
          <w:szCs w:val="28"/>
        </w:rPr>
        <w:t>акционерного общества «Банк Русский Стандарт»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Style w:val="cat-UserDefinedgrp-14rplc-13"/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17.10.2006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18796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95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751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88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 вправе подать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мировому судье судебного участка №11 </w:t>
      </w:r>
      <w:r>
        <w:rPr>
          <w:rFonts w:ascii="Times New Roman" w:eastAsia="Times New Roman" w:hAnsi="Times New Roman" w:cs="Times New Roman"/>
          <w:sz w:val="28"/>
          <w:szCs w:val="28"/>
        </w:rPr>
        <w:t>по Нижнекамскому судебному району Республики Татарстан заявление об отмене решения в течение семи дней со дня вручения ему копии этого решения.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</w:t>
      </w:r>
      <w:r>
        <w:rPr>
          <w:rFonts w:ascii="Times New Roman" w:eastAsia="Times New Roman" w:hAnsi="Times New Roman" w:cs="Times New Roman"/>
          <w:sz w:val="28"/>
          <w:szCs w:val="28"/>
        </w:rPr>
        <w:t>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12rplc-7">
    <w:name w:val="cat-UserDefined grp-12 rplc-7"/>
    <w:basedOn w:val="DefaultParagraphFont"/>
  </w:style>
  <w:style w:type="character" w:customStyle="1" w:styleId="cat-UserDefinedgrp-14rplc-8">
    <w:name w:val="cat-UserDefined grp-14 rplc-8"/>
    <w:basedOn w:val="DefaultParagraphFont"/>
  </w:style>
  <w:style w:type="character" w:customStyle="1" w:styleId="cat-UserDefinedgrp-13rplc-11">
    <w:name w:val="cat-UserDefined grp-13 rplc-11"/>
    <w:basedOn w:val="DefaultParagraphFont"/>
  </w:style>
  <w:style w:type="character" w:customStyle="1" w:styleId="cat-UserDefinedgrp-14rplc-13">
    <w:name w:val="cat-UserDefined grp-14 rplc-13"/>
    <w:basedOn w:val="DefaultParagraphFont"/>
  </w:style>
  <w:style w:type="character" w:customStyle="1" w:styleId="cat-UserDefinedgrp-15rplc-18">
    <w:name w:val="cat-UserDefined grp-15 rplc-18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