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7B36">
      <w:pPr>
        <w:pStyle w:val="20"/>
        <w:shd w:val="clear" w:color="auto" w:fill="auto"/>
        <w:spacing w:after="248"/>
        <w:ind w:left="2020"/>
      </w:pPr>
      <w:r>
        <w:t>Дело №2-107/14/2022</w:t>
      </w:r>
    </w:p>
    <w:p w:rsidR="001B3CA1">
      <w:pPr>
        <w:pStyle w:val="20"/>
        <w:shd w:val="clear" w:color="auto" w:fill="auto"/>
        <w:spacing w:after="248"/>
        <w:ind w:left="2020"/>
      </w:pPr>
      <w:r>
        <w:t xml:space="preserve"> УИД </w:t>
      </w:r>
      <w:r w:rsidRPr="0027660B">
        <w:rPr>
          <w:lang w:eastAsia="en-US" w:bidi="en-US"/>
        </w:rPr>
        <w:t>16</w:t>
      </w:r>
      <w:r>
        <w:rPr>
          <w:lang w:val="en-US" w:eastAsia="en-US" w:bidi="en-US"/>
        </w:rPr>
        <w:t>MS</w:t>
      </w:r>
      <w:r w:rsidRPr="0027660B">
        <w:rPr>
          <w:lang w:eastAsia="en-US" w:bidi="en-US"/>
        </w:rPr>
        <w:t>0070-0</w:t>
      </w:r>
      <w:r>
        <w:t>1-2022-000075-08</w:t>
      </w:r>
    </w:p>
    <w:p w:rsidR="001B3CA1">
      <w:pPr>
        <w:pStyle w:val="20"/>
        <w:shd w:val="clear" w:color="auto" w:fill="auto"/>
        <w:spacing w:after="0" w:line="322" w:lineRule="exact"/>
        <w:ind w:right="560"/>
        <w:jc w:val="center"/>
      </w:pPr>
      <w:r>
        <w:rPr>
          <w:rStyle w:val="23pt"/>
        </w:rPr>
        <w:t>РЕШЕНИЕ</w:t>
      </w:r>
    </w:p>
    <w:p w:rsidR="001B3CA1">
      <w:pPr>
        <w:pStyle w:val="20"/>
        <w:shd w:val="clear" w:color="auto" w:fill="auto"/>
        <w:spacing w:after="0" w:line="322" w:lineRule="exact"/>
        <w:ind w:right="560"/>
        <w:jc w:val="center"/>
      </w:pPr>
      <w:r>
        <w:t>ИМЕНЕМ РОССИЙСКОЙ ФЕДЕРАЦИИ</w:t>
      </w:r>
      <w:r>
        <w:br/>
        <w:t>(резолютивная часть)</w:t>
      </w:r>
    </w:p>
    <w:p w:rsidR="001B3CA1">
      <w:pPr>
        <w:pStyle w:val="20"/>
        <w:shd w:val="clear" w:color="auto" w:fill="auto"/>
        <w:tabs>
          <w:tab w:val="left" w:pos="6773"/>
        </w:tabs>
        <w:spacing w:after="0" w:line="322" w:lineRule="exact"/>
        <w:ind w:firstLine="600"/>
        <w:jc w:val="both"/>
      </w:pPr>
      <w:r>
        <w:t>8 февраля 2022 года</w:t>
      </w:r>
      <w:r>
        <w:tab/>
      </w:r>
      <w:r w:rsidR="00340F28">
        <w:t xml:space="preserve"> </w:t>
      </w:r>
      <w:r>
        <w:t>город Набережные Челны</w:t>
      </w:r>
    </w:p>
    <w:p w:rsidR="001B3CA1">
      <w:pPr>
        <w:pStyle w:val="20"/>
        <w:shd w:val="clear" w:color="auto" w:fill="auto"/>
        <w:spacing w:after="0" w:line="322" w:lineRule="exact"/>
      </w:pPr>
      <w:r>
        <w:t>Республики Татарстан</w:t>
      </w:r>
    </w:p>
    <w:p w:rsidR="00767B36">
      <w:pPr>
        <w:pStyle w:val="20"/>
        <w:shd w:val="clear" w:color="auto" w:fill="auto"/>
        <w:spacing w:after="0" w:line="322" w:lineRule="exact"/>
        <w:ind w:firstLine="600"/>
        <w:jc w:val="left"/>
      </w:pPr>
      <w:r>
        <w:t>Мировой судья судебного участка № 14 по судебному району города Набережные Челны Республики Татарстан Токарева З.В.,</w:t>
      </w:r>
    </w:p>
    <w:p w:rsidR="001B3CA1">
      <w:pPr>
        <w:pStyle w:val="20"/>
        <w:shd w:val="clear" w:color="auto" w:fill="auto"/>
        <w:spacing w:after="0" w:line="322" w:lineRule="exact"/>
        <w:ind w:firstLine="600"/>
        <w:jc w:val="left"/>
      </w:pPr>
      <w:r>
        <w:t xml:space="preserve"> при секретаре </w:t>
      </w:r>
      <w:r>
        <w:t>Аюповой</w:t>
      </w:r>
      <w:r>
        <w:t xml:space="preserve"> А.Н.,</w:t>
      </w:r>
    </w:p>
    <w:p w:rsidR="001B3CA1">
      <w:pPr>
        <w:pStyle w:val="20"/>
        <w:shd w:val="clear" w:color="auto" w:fill="auto"/>
        <w:spacing w:after="0" w:line="322" w:lineRule="exact"/>
        <w:ind w:firstLine="600"/>
        <w:jc w:val="both"/>
      </w:pPr>
      <w:r>
        <w:t>рассмотрев в открытом судебном заседании гражданское дело по иск</w:t>
      </w:r>
      <w:r>
        <w:t>у ООО</w:t>
      </w:r>
      <w:r>
        <w:t xml:space="preserve"> «</w:t>
      </w:r>
      <w:r>
        <w:t>АйДи</w:t>
      </w:r>
      <w:r>
        <w:t xml:space="preserve"> </w:t>
      </w:r>
      <w:r>
        <w:t>Коллект</w:t>
      </w:r>
      <w:r>
        <w:t xml:space="preserve">» к </w:t>
      </w:r>
      <w:r>
        <w:t>Кузьниковой</w:t>
      </w:r>
      <w:r>
        <w:t xml:space="preserve"> </w:t>
      </w:r>
      <w:r w:rsidR="00340F28">
        <w:t>Е.А.</w:t>
      </w:r>
      <w:r>
        <w:t xml:space="preserve"> о взыскании задолженности по договору займа,</w:t>
      </w:r>
    </w:p>
    <w:p w:rsidR="001B3CA1">
      <w:pPr>
        <w:pStyle w:val="20"/>
        <w:shd w:val="clear" w:color="auto" w:fill="auto"/>
        <w:spacing w:after="0" w:line="322" w:lineRule="exact"/>
        <w:ind w:firstLine="600"/>
        <w:jc w:val="left"/>
      </w:pPr>
      <w:r>
        <w:t>руководствуясь статьями 194-199 Гражданского процессуального кодекса Российской Федерации,</w:t>
      </w:r>
    </w:p>
    <w:p w:rsidR="001B3CA1">
      <w:pPr>
        <w:pStyle w:val="30"/>
        <w:shd w:val="clear" w:color="auto" w:fill="auto"/>
        <w:ind w:right="560"/>
      </w:pPr>
      <w:r>
        <w:t>решил:</w:t>
      </w:r>
    </w:p>
    <w:p w:rsidR="001B3CA1">
      <w:pPr>
        <w:pStyle w:val="20"/>
        <w:shd w:val="clear" w:color="auto" w:fill="auto"/>
        <w:spacing w:after="0" w:line="322" w:lineRule="exact"/>
        <w:ind w:firstLine="600"/>
        <w:jc w:val="left"/>
      </w:pPr>
      <w:r>
        <w:t>иск ООО «</w:t>
      </w:r>
      <w:r>
        <w:t>АйДи</w:t>
      </w:r>
      <w:r>
        <w:t xml:space="preserve"> </w:t>
      </w:r>
      <w:r>
        <w:t>Коллект</w:t>
      </w:r>
      <w:r>
        <w:t xml:space="preserve">» к </w:t>
      </w:r>
      <w:r>
        <w:t>Кузьниковой</w:t>
      </w:r>
      <w:r>
        <w:t xml:space="preserve"> </w:t>
      </w:r>
      <w:r w:rsidR="00340F28">
        <w:t>Е.А.</w:t>
      </w:r>
      <w:r>
        <w:t xml:space="preserve"> о взыскании задолженности по договору займа удовлетворить частично.</w:t>
      </w:r>
    </w:p>
    <w:p w:rsidR="001B3CA1">
      <w:pPr>
        <w:pStyle w:val="20"/>
        <w:shd w:val="clear" w:color="auto" w:fill="auto"/>
        <w:spacing w:after="0" w:line="322" w:lineRule="exact"/>
        <w:ind w:firstLine="600"/>
        <w:jc w:val="both"/>
      </w:pPr>
      <w:r>
        <w:t xml:space="preserve">Взыскать с </w:t>
      </w:r>
      <w:r>
        <w:t>Кузьниковой</w:t>
      </w:r>
      <w:r>
        <w:t xml:space="preserve"> </w:t>
      </w:r>
      <w:r w:rsidR="00340F28">
        <w:t>Е.А.</w:t>
      </w:r>
      <w:r>
        <w:t xml:space="preserve"> в пользу ООО «</w:t>
      </w:r>
      <w:r>
        <w:t>АйДи</w:t>
      </w:r>
      <w:r>
        <w:t xml:space="preserve"> </w:t>
      </w:r>
      <w:r>
        <w:t>Коллект</w:t>
      </w:r>
      <w:r>
        <w:t>» задолженность по договору займа №</w:t>
      </w:r>
      <w:r w:rsidR="00340F28">
        <w:t xml:space="preserve"> «данные обезличены»</w:t>
      </w:r>
      <w:r>
        <w:t xml:space="preserve"> от 17.04.2019, заключенному между ООО МФК «Лайм-</w:t>
      </w:r>
      <w:r>
        <w:t>Займ</w:t>
      </w:r>
      <w:r>
        <w:t xml:space="preserve">» и </w:t>
      </w:r>
      <w:r>
        <w:t>Кузьниковой</w:t>
      </w:r>
      <w:r>
        <w:t xml:space="preserve"> </w:t>
      </w:r>
      <w:r w:rsidR="00340F28">
        <w:t>Е.А.</w:t>
      </w:r>
      <w:r>
        <w:t>, в размере 31453 рубля 68 копеек, в том числе сумму основного долга 14000 рублей, проценты по договору за период с 17.04.2019 по 07.05.2019 в размере 4200 рублей, проценты за пользование займом за период</w:t>
      </w:r>
      <w:r>
        <w:t xml:space="preserve"> с 08.05.2019 по 29.04.2020 с учетом предельного значения полной стоимости потребительских кредитов (займов) в размере 10553 рубля 57 копеек, штраф в размере 1020 рублей 11 копеек, сумму комиссии (плату за выбранный заемщиком канал выдачи) в размере 1680 рублей, расходы по оплате государственной пошлины в размере 1143 рубля 61 копеек.</w:t>
      </w:r>
    </w:p>
    <w:p w:rsidR="001B3CA1">
      <w:pPr>
        <w:pStyle w:val="20"/>
        <w:shd w:val="clear" w:color="auto" w:fill="auto"/>
        <w:spacing w:after="0" w:line="322" w:lineRule="exact"/>
        <w:ind w:firstLine="600"/>
        <w:jc w:val="both"/>
      </w:pPr>
      <w:r>
        <w:t>В остальной части иска отказать.</w:t>
      </w:r>
    </w:p>
    <w:p w:rsidR="001B3CA1">
      <w:pPr>
        <w:pStyle w:val="20"/>
        <w:shd w:val="clear" w:color="auto" w:fill="auto"/>
        <w:spacing w:after="0" w:line="322" w:lineRule="exact"/>
        <w:ind w:firstLine="600"/>
        <w:jc w:val="both"/>
      </w:pPr>
      <w:r>
        <w:t>Лица, 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1B3CA1">
      <w:pPr>
        <w:pStyle w:val="20"/>
        <w:numPr>
          <w:ilvl w:val="0"/>
          <w:numId w:val="1"/>
        </w:numPr>
        <w:shd w:val="clear" w:color="auto" w:fill="auto"/>
        <w:tabs>
          <w:tab w:val="left" w:pos="938"/>
        </w:tabs>
        <w:spacing w:after="0" w:line="322" w:lineRule="exact"/>
        <w:ind w:firstLine="600"/>
        <w:jc w:val="both"/>
      </w:pPr>
      <w:r>
        <w:t xml:space="preserve">в течение трех дней со дня объявления резолютивной части решения суда, если лица, участвующие в деле, их представители присутствовали </w:t>
      </w:r>
      <w:r>
        <w:t>в</w:t>
      </w:r>
      <w:r>
        <w:t xml:space="preserve"> судебном </w:t>
      </w:r>
      <w:r>
        <w:t>заседании</w:t>
      </w:r>
      <w:r>
        <w:t>;</w:t>
      </w:r>
    </w:p>
    <w:p w:rsidR="001B3CA1">
      <w:pPr>
        <w:pStyle w:val="20"/>
        <w:numPr>
          <w:ilvl w:val="0"/>
          <w:numId w:val="1"/>
        </w:numPr>
        <w:shd w:val="clear" w:color="auto" w:fill="auto"/>
        <w:tabs>
          <w:tab w:val="left" w:pos="938"/>
        </w:tabs>
        <w:spacing w:after="0" w:line="322" w:lineRule="exact"/>
        <w:ind w:firstLine="600"/>
        <w:jc w:val="both"/>
      </w:pPr>
      <w: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B3CA1">
      <w:pPr>
        <w:pStyle w:val="20"/>
        <w:shd w:val="clear" w:color="auto" w:fill="auto"/>
        <w:spacing w:after="0" w:line="322" w:lineRule="exact"/>
        <w:ind w:firstLine="380"/>
        <w:jc w:val="both"/>
      </w:pPr>
      <w:r>
        <w:t xml:space="preserve">Решение может быть обжаловано в Набережночелнинский городской суд РТ путем подачи апелляционной жалобы в течение месяца со дня принятия решения мировым судьей в окончательной </w:t>
      </w:r>
      <w:r w:rsidR="00340F28">
        <w:t>форме.</w:t>
      </w:r>
    </w:p>
    <w:p w:rsidR="00340F28">
      <w:pPr>
        <w:pStyle w:val="20"/>
        <w:shd w:val="clear" w:color="auto" w:fill="auto"/>
        <w:spacing w:after="0" w:line="322" w:lineRule="exact"/>
        <w:ind w:firstLine="380"/>
        <w:jc w:val="both"/>
      </w:pPr>
    </w:p>
    <w:p w:rsidR="001B3CA1" w:rsidP="00340F28">
      <w:pPr>
        <w:pStyle w:val="20"/>
        <w:shd w:val="clear" w:color="auto" w:fill="auto"/>
        <w:spacing w:after="0" w:line="280" w:lineRule="exact"/>
      </w:pPr>
      <w:r>
        <w:rPr>
          <w:noProof/>
          <w:lang w:bidi="ar-SA"/>
        </w:rPr>
        <mc:AlternateContent>
          <mc:Choice Requires="wps">
            <w:drawing>
              <wp:anchor distT="0" distB="254000" distL="956945" distR="63500" simplePos="0" relativeHeight="251658240" behindDoc="1" locked="0" layoutInCell="1" allowOverlap="1">
                <wp:simplePos x="0" y="0"/>
                <wp:positionH relativeFrom="margin">
                  <wp:posOffset>3977640</wp:posOffset>
                </wp:positionH>
                <wp:positionV relativeFrom="paragraph">
                  <wp:posOffset>-50800</wp:posOffset>
                </wp:positionV>
                <wp:extent cx="1073150" cy="177800"/>
                <wp:effectExtent l="0" t="0" r="0" b="0"/>
                <wp:wrapSquare wrapText="left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CA1">
                            <w:pPr>
                              <w:pStyle w:val="a1"/>
                              <w:shd w:val="clear" w:color="auto" w:fill="auto"/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84.5pt;height:14pt;margin-top:-4pt;margin-left:313.2pt;mso-height-percent:0;mso-height-relative:page;mso-position-horizontal-relative:margin;mso-width-percent:0;mso-width-relative:page;mso-wrap-distance-bottom:20pt;mso-wrap-distance-left:75.3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1B3CA1">
                      <w:pPr>
                        <w:pStyle w:val="a1"/>
                        <w:shd w:val="clear" w:color="auto" w:fill="auto"/>
                        <w:spacing w:line="280" w:lineRule="exact"/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82339E">
        <w:t>Мировой судья</w:t>
      </w:r>
      <w:r w:rsidR="00340F28">
        <w:t xml:space="preserve">              Токарева З.В.</w:t>
      </w:r>
    </w:p>
    <w:sectPr>
      <w:footerReference w:type="default" r:id="rId4"/>
      <w:pgSz w:w="11900" w:h="16840"/>
      <w:pgMar w:top="1135" w:right="589" w:bottom="1059" w:left="133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3CA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7108825</wp:posOffset>
              </wp:positionH>
              <wp:positionV relativeFrom="page">
                <wp:posOffset>10106025</wp:posOffset>
              </wp:positionV>
              <wp:extent cx="84455" cy="205105"/>
              <wp:effectExtent l="3175" t="0" r="4445" b="12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455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3CA1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6.65pt;height:16.15pt;margin-top:795.75pt;margin-left:559.7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1B3CA1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a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D51F89"/>
    <w:multiLevelType w:val="multilevel"/>
    <w:tmpl w:val="FEA0EB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A1"/>
    <w:rsid w:val="001B3CA1"/>
    <w:rsid w:val="0027660B"/>
    <w:rsid w:val="00340F28"/>
    <w:rsid w:val="00767B36"/>
    <w:rsid w:val="0078534D"/>
    <w:rsid w:val="008233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Exact">
    <w:name w:val="Подпись к картинке Exact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Колонтитул_"/>
    <w:basedOn w:val="DefaultParagraphFont"/>
    <w:link w:val="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0">
    <w:name w:val="Колонтитул"/>
    <w:basedOn w:val="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8"/>
      <w:szCs w:val="28"/>
      <w:u w:val="none"/>
    </w:rPr>
  </w:style>
  <w:style w:type="paragraph" w:customStyle="1" w:styleId="a1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240" w:line="331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pacing w:val="7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