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1042D" w:rsidRPr="00037E9A" w:rsidP="00C1042D">
      <w:pPr>
        <w:pStyle w:val="Heading1"/>
        <w:tabs>
          <w:tab w:val="left" w:pos="3261"/>
          <w:tab w:val="left" w:pos="5387"/>
        </w:tabs>
        <w:ind w:left="0" w:right="-3" w:firstLine="709"/>
        <w:rPr>
          <w:color w:val="000000" w:themeColor="text1"/>
          <w:sz w:val="28"/>
          <w:szCs w:val="28"/>
        </w:rPr>
      </w:pPr>
      <w:r w:rsidRPr="00037E9A">
        <w:rPr>
          <w:color w:val="000000" w:themeColor="text1"/>
          <w:sz w:val="28"/>
          <w:szCs w:val="28"/>
        </w:rPr>
        <w:t>К</w:t>
      </w:r>
      <w:r w:rsidRPr="00037E9A">
        <w:rPr>
          <w:color w:val="000000" w:themeColor="text1"/>
          <w:sz w:val="28"/>
          <w:szCs w:val="28"/>
        </w:rPr>
        <w:t xml:space="preserve">опия:                                               </w:t>
      </w:r>
      <w:r w:rsidRPr="00037E9A" w:rsidR="00955F7D">
        <w:rPr>
          <w:color w:val="000000" w:themeColor="text1"/>
          <w:sz w:val="28"/>
          <w:szCs w:val="28"/>
        </w:rPr>
        <w:t>д</w:t>
      </w:r>
      <w:r w:rsidRPr="00037E9A">
        <w:rPr>
          <w:color w:val="000000" w:themeColor="text1"/>
          <w:sz w:val="28"/>
          <w:szCs w:val="28"/>
        </w:rPr>
        <w:t>ело №2-</w:t>
      </w:r>
      <w:r w:rsidRPr="00037E9A" w:rsidR="00A603DA">
        <w:rPr>
          <w:color w:val="000000" w:themeColor="text1"/>
          <w:sz w:val="28"/>
          <w:szCs w:val="28"/>
        </w:rPr>
        <w:t>594</w:t>
      </w:r>
      <w:r w:rsidRPr="00037E9A" w:rsidR="00955F7D">
        <w:rPr>
          <w:color w:val="000000" w:themeColor="text1"/>
          <w:sz w:val="28"/>
          <w:szCs w:val="28"/>
        </w:rPr>
        <w:t>/1</w:t>
      </w:r>
      <w:r w:rsidRPr="00037E9A" w:rsidR="00A603DA">
        <w:rPr>
          <w:color w:val="000000" w:themeColor="text1"/>
          <w:sz w:val="28"/>
          <w:szCs w:val="28"/>
        </w:rPr>
        <w:t>0</w:t>
      </w:r>
      <w:r w:rsidRPr="00037E9A">
        <w:rPr>
          <w:color w:val="000000" w:themeColor="text1"/>
          <w:sz w:val="28"/>
          <w:szCs w:val="28"/>
        </w:rPr>
        <w:t>/20</w:t>
      </w:r>
      <w:r w:rsidRPr="00037E9A" w:rsidR="00955F7D">
        <w:rPr>
          <w:color w:val="000000" w:themeColor="text1"/>
          <w:sz w:val="28"/>
          <w:szCs w:val="28"/>
        </w:rPr>
        <w:t>2</w:t>
      </w:r>
      <w:r w:rsidRPr="00037E9A" w:rsidR="00A603DA">
        <w:rPr>
          <w:color w:val="000000" w:themeColor="text1"/>
          <w:sz w:val="28"/>
          <w:szCs w:val="28"/>
        </w:rPr>
        <w:t>2</w:t>
      </w:r>
    </w:p>
    <w:p w:rsidR="00C1042D" w:rsidRPr="00037E9A" w:rsidP="00A603DA">
      <w:pPr>
        <w:jc w:val="right"/>
        <w:rPr>
          <w:color w:val="000000" w:themeColor="text1"/>
          <w:sz w:val="28"/>
          <w:szCs w:val="28"/>
        </w:rPr>
      </w:pPr>
      <w:r w:rsidRPr="00037E9A">
        <w:rPr>
          <w:color w:val="000000" w:themeColor="text1"/>
          <w:sz w:val="28"/>
          <w:szCs w:val="28"/>
        </w:rPr>
        <w:t xml:space="preserve">УИД: </w:t>
      </w:r>
      <w:r w:rsidRPr="00037E9A" w:rsidR="00A603DA">
        <w:rPr>
          <w:color w:val="000000" w:themeColor="text1"/>
          <w:sz w:val="28"/>
          <w:szCs w:val="28"/>
        </w:rPr>
        <w:t>32</w:t>
      </w:r>
      <w:r w:rsidRPr="00037E9A">
        <w:rPr>
          <w:color w:val="000000" w:themeColor="text1"/>
          <w:sz w:val="28"/>
          <w:szCs w:val="28"/>
        </w:rPr>
        <w:t>MS00</w:t>
      </w:r>
      <w:r w:rsidRPr="00037E9A" w:rsidR="00A603DA">
        <w:rPr>
          <w:color w:val="000000" w:themeColor="text1"/>
          <w:sz w:val="28"/>
          <w:szCs w:val="28"/>
        </w:rPr>
        <w:t>22-01-2021-001880-19</w:t>
      </w:r>
    </w:p>
    <w:p w:rsidR="00C1042D" w:rsidRPr="00037E9A" w:rsidP="00C1042D">
      <w:pPr>
        <w:pStyle w:val="Heading2"/>
        <w:ind w:left="0" w:right="-3" w:firstLine="0"/>
        <w:rPr>
          <w:color w:val="000000" w:themeColor="text1"/>
          <w:sz w:val="28"/>
          <w:szCs w:val="28"/>
        </w:rPr>
      </w:pPr>
      <w:r w:rsidRPr="00037E9A">
        <w:rPr>
          <w:color w:val="000000" w:themeColor="text1"/>
          <w:sz w:val="28"/>
          <w:szCs w:val="28"/>
        </w:rPr>
        <w:t>РЕШЕНИЕ</w:t>
      </w:r>
    </w:p>
    <w:p w:rsidR="00C1042D" w:rsidRPr="00037E9A" w:rsidP="00C1042D">
      <w:pPr>
        <w:tabs>
          <w:tab w:val="num" w:pos="0"/>
        </w:tabs>
        <w:ind w:right="-3"/>
        <w:jc w:val="center"/>
        <w:rPr>
          <w:color w:val="000000" w:themeColor="text1"/>
          <w:sz w:val="28"/>
          <w:szCs w:val="28"/>
        </w:rPr>
      </w:pPr>
      <w:r w:rsidRPr="00037E9A">
        <w:rPr>
          <w:color w:val="000000" w:themeColor="text1"/>
          <w:sz w:val="28"/>
          <w:szCs w:val="28"/>
        </w:rPr>
        <w:t>именем Российской Федерации</w:t>
      </w:r>
    </w:p>
    <w:p w:rsidR="000052E1" w:rsidRPr="00037E9A" w:rsidP="00C1042D">
      <w:pPr>
        <w:tabs>
          <w:tab w:val="num" w:pos="0"/>
        </w:tabs>
        <w:ind w:right="-3"/>
        <w:jc w:val="center"/>
        <w:rPr>
          <w:color w:val="000000" w:themeColor="text1"/>
          <w:sz w:val="28"/>
          <w:szCs w:val="28"/>
        </w:rPr>
      </w:pPr>
      <w:r w:rsidRPr="00037E9A">
        <w:rPr>
          <w:color w:val="000000" w:themeColor="text1"/>
          <w:sz w:val="28"/>
          <w:szCs w:val="28"/>
        </w:rPr>
        <w:t>(резолютивная часть)</w:t>
      </w:r>
    </w:p>
    <w:p w:rsidR="00C1042D" w:rsidRPr="00037E9A" w:rsidP="00C1042D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  <w:r w:rsidRPr="00037E9A">
        <w:rPr>
          <w:color w:val="000000" w:themeColor="text1"/>
          <w:sz w:val="28"/>
          <w:szCs w:val="28"/>
        </w:rPr>
        <w:t>25 апреля 2022</w:t>
      </w:r>
      <w:r w:rsidRPr="00037E9A">
        <w:rPr>
          <w:color w:val="000000" w:themeColor="text1"/>
          <w:sz w:val="28"/>
          <w:szCs w:val="28"/>
        </w:rPr>
        <w:t xml:space="preserve"> года                                              город </w:t>
      </w:r>
      <w:r w:rsidRPr="00037E9A">
        <w:rPr>
          <w:color w:val="000000" w:themeColor="text1"/>
          <w:sz w:val="28"/>
          <w:szCs w:val="28"/>
        </w:rPr>
        <w:t>Набережные Челны</w:t>
      </w:r>
    </w:p>
    <w:p w:rsidR="00030A37" w:rsidRPr="00037E9A" w:rsidP="00C1042D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</w:p>
    <w:p w:rsidR="00C1042D" w:rsidRPr="00037E9A" w:rsidP="00C1042D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  <w:r w:rsidRPr="00037E9A">
        <w:rPr>
          <w:color w:val="000000" w:themeColor="text1"/>
          <w:sz w:val="28"/>
          <w:szCs w:val="28"/>
        </w:rPr>
        <w:t>Мировой судья судебного участка № 1</w:t>
      </w:r>
      <w:r w:rsidRPr="00037E9A" w:rsidR="00A603DA">
        <w:rPr>
          <w:color w:val="000000" w:themeColor="text1"/>
          <w:sz w:val="28"/>
          <w:szCs w:val="28"/>
        </w:rPr>
        <w:t>0</w:t>
      </w:r>
      <w:r w:rsidRPr="00037E9A">
        <w:rPr>
          <w:color w:val="000000" w:themeColor="text1"/>
          <w:sz w:val="28"/>
          <w:szCs w:val="28"/>
        </w:rPr>
        <w:t xml:space="preserve"> по судебному району города </w:t>
      </w:r>
      <w:r w:rsidRPr="00037E9A" w:rsidR="00A603DA">
        <w:rPr>
          <w:color w:val="000000" w:themeColor="text1"/>
          <w:sz w:val="28"/>
          <w:szCs w:val="28"/>
        </w:rPr>
        <w:t>Набережные Челны</w:t>
      </w:r>
      <w:r w:rsidRPr="00037E9A">
        <w:rPr>
          <w:color w:val="000000" w:themeColor="text1"/>
          <w:sz w:val="28"/>
          <w:szCs w:val="28"/>
        </w:rPr>
        <w:t xml:space="preserve"> Республики Татарстан </w:t>
      </w:r>
      <w:r w:rsidRPr="00037E9A" w:rsidR="00A603DA">
        <w:rPr>
          <w:color w:val="000000" w:themeColor="text1"/>
          <w:sz w:val="28"/>
          <w:szCs w:val="28"/>
        </w:rPr>
        <w:t>Акимова Е.А.,</w:t>
      </w:r>
    </w:p>
    <w:p w:rsidR="00C1042D" w:rsidRPr="00037E9A" w:rsidP="00C1042D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  <w:r w:rsidRPr="00037E9A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="00037E9A">
        <w:rPr>
          <w:color w:val="000000" w:themeColor="text1"/>
          <w:sz w:val="28"/>
          <w:szCs w:val="28"/>
        </w:rPr>
        <w:t>Кляпышевой</w:t>
      </w:r>
      <w:r w:rsidR="00037E9A">
        <w:rPr>
          <w:color w:val="000000" w:themeColor="text1"/>
          <w:sz w:val="28"/>
          <w:szCs w:val="28"/>
        </w:rPr>
        <w:t xml:space="preserve"> Н.Н.,</w:t>
      </w:r>
    </w:p>
    <w:p w:rsidR="00030A37" w:rsidP="00C1042D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  <w:r w:rsidRPr="00037E9A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37E9A" w:rsidR="00276A6C">
        <w:rPr>
          <w:color w:val="000000" w:themeColor="text1"/>
          <w:sz w:val="28"/>
          <w:szCs w:val="28"/>
        </w:rPr>
        <w:t>акционерного общества «</w:t>
      </w:r>
      <w:r w:rsidRPr="00037E9A" w:rsidR="00A603DA">
        <w:rPr>
          <w:color w:val="000000" w:themeColor="text1"/>
          <w:sz w:val="28"/>
          <w:szCs w:val="28"/>
        </w:rPr>
        <w:t>Группа Ренессанс Страхование»</w:t>
      </w:r>
      <w:r w:rsidRPr="00037E9A" w:rsidR="00276A6C">
        <w:rPr>
          <w:color w:val="000000" w:themeColor="text1"/>
          <w:sz w:val="28"/>
          <w:szCs w:val="28"/>
        </w:rPr>
        <w:t xml:space="preserve"> к</w:t>
      </w:r>
      <w:r w:rsidRPr="00037E9A" w:rsidR="00276A6C">
        <w:rPr>
          <w:color w:val="000000" w:themeColor="text1"/>
          <w:sz w:val="28"/>
          <w:szCs w:val="28"/>
        </w:rPr>
        <w:t xml:space="preserve"> </w:t>
      </w:r>
      <w:r w:rsidRPr="00037E9A" w:rsidR="00A603DA">
        <w:rPr>
          <w:color w:val="000000" w:themeColor="text1"/>
          <w:sz w:val="28"/>
          <w:szCs w:val="28"/>
        </w:rPr>
        <w:t>С</w:t>
      </w:r>
      <w:r w:rsidRPr="00037E9A" w:rsidR="00A603DA">
        <w:rPr>
          <w:color w:val="000000" w:themeColor="text1"/>
          <w:sz w:val="28"/>
          <w:szCs w:val="28"/>
        </w:rPr>
        <w:t>ороковому И</w:t>
      </w:r>
      <w:r w:rsidR="00423450">
        <w:rPr>
          <w:color w:val="000000" w:themeColor="text1"/>
          <w:sz w:val="28"/>
          <w:szCs w:val="28"/>
        </w:rPr>
        <w:t>.</w:t>
      </w:r>
      <w:r w:rsidRPr="00037E9A" w:rsidR="00A603DA">
        <w:rPr>
          <w:color w:val="000000" w:themeColor="text1"/>
          <w:sz w:val="28"/>
          <w:szCs w:val="28"/>
        </w:rPr>
        <w:t>А</w:t>
      </w:r>
      <w:r w:rsidR="00423450">
        <w:rPr>
          <w:color w:val="000000" w:themeColor="text1"/>
          <w:sz w:val="28"/>
          <w:szCs w:val="28"/>
        </w:rPr>
        <w:t>.</w:t>
      </w:r>
      <w:r w:rsidRPr="00037E9A" w:rsidR="00A603DA">
        <w:rPr>
          <w:color w:val="000000" w:themeColor="text1"/>
          <w:sz w:val="28"/>
          <w:szCs w:val="28"/>
        </w:rPr>
        <w:t xml:space="preserve"> </w:t>
      </w:r>
      <w:r w:rsidRPr="00037E9A" w:rsidR="00276A6C">
        <w:rPr>
          <w:color w:val="000000" w:themeColor="text1"/>
          <w:sz w:val="28"/>
          <w:szCs w:val="28"/>
        </w:rPr>
        <w:t>о возмещении ущерба в порядке регресса</w:t>
      </w:r>
      <w:r w:rsidRPr="00037E9A">
        <w:rPr>
          <w:color w:val="000000" w:themeColor="text1"/>
          <w:sz w:val="28"/>
          <w:szCs w:val="28"/>
        </w:rPr>
        <w:t>,</w:t>
      </w:r>
    </w:p>
    <w:p w:rsidR="00037E9A" w:rsidRPr="00037E9A" w:rsidP="00C1042D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</w:p>
    <w:p w:rsidR="00030A37" w:rsidRPr="00037E9A" w:rsidP="00276A6C">
      <w:pPr>
        <w:tabs>
          <w:tab w:val="num" w:pos="0"/>
        </w:tabs>
        <w:ind w:right="-3"/>
        <w:jc w:val="center"/>
        <w:rPr>
          <w:color w:val="000000" w:themeColor="text1"/>
          <w:sz w:val="28"/>
          <w:szCs w:val="28"/>
        </w:rPr>
      </w:pPr>
      <w:r w:rsidRPr="00037E9A">
        <w:rPr>
          <w:color w:val="000000" w:themeColor="text1"/>
          <w:sz w:val="28"/>
          <w:szCs w:val="28"/>
        </w:rPr>
        <w:t>установил:</w:t>
      </w:r>
    </w:p>
    <w:p w:rsidR="00C1042D" w:rsidRPr="00037E9A" w:rsidP="00C1042D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  <w:r w:rsidRPr="00037E9A">
        <w:rPr>
          <w:color w:val="000000" w:themeColor="text1"/>
          <w:sz w:val="28"/>
          <w:szCs w:val="28"/>
        </w:rPr>
        <w:t xml:space="preserve">На основании изложенного, руководствуясь статьями 194-199 </w:t>
      </w:r>
      <w:r w:rsidR="00037E9A">
        <w:rPr>
          <w:color w:val="000000" w:themeColor="text1"/>
          <w:sz w:val="28"/>
          <w:szCs w:val="28"/>
        </w:rPr>
        <w:t>Гражданского процессуального кодекса Российской Федерации,</w:t>
      </w:r>
      <w:r w:rsidRPr="00037E9A" w:rsidR="0017199E">
        <w:rPr>
          <w:color w:val="000000" w:themeColor="text1"/>
          <w:sz w:val="28"/>
          <w:szCs w:val="28"/>
        </w:rPr>
        <w:t xml:space="preserve">мировой </w:t>
      </w:r>
      <w:r w:rsidRPr="00037E9A">
        <w:rPr>
          <w:color w:val="000000" w:themeColor="text1"/>
          <w:sz w:val="28"/>
          <w:szCs w:val="28"/>
        </w:rPr>
        <w:t>суд</w:t>
      </w:r>
      <w:r w:rsidRPr="00037E9A" w:rsidR="0017199E">
        <w:rPr>
          <w:color w:val="000000" w:themeColor="text1"/>
          <w:sz w:val="28"/>
          <w:szCs w:val="28"/>
        </w:rPr>
        <w:t>ья</w:t>
      </w:r>
    </w:p>
    <w:p w:rsidR="00C1042D" w:rsidRPr="00037E9A" w:rsidP="0017199E">
      <w:pPr>
        <w:tabs>
          <w:tab w:val="num" w:pos="0"/>
        </w:tabs>
        <w:ind w:right="-3"/>
        <w:jc w:val="center"/>
        <w:rPr>
          <w:color w:val="000000" w:themeColor="text1"/>
          <w:sz w:val="28"/>
          <w:szCs w:val="28"/>
        </w:rPr>
      </w:pPr>
      <w:r w:rsidRPr="00037E9A">
        <w:rPr>
          <w:color w:val="000000" w:themeColor="text1"/>
          <w:sz w:val="28"/>
          <w:szCs w:val="28"/>
        </w:rPr>
        <w:t>решил:</w:t>
      </w:r>
    </w:p>
    <w:p w:rsidR="0017199E" w:rsidRPr="00037E9A" w:rsidP="0017199E">
      <w:pPr>
        <w:tabs>
          <w:tab w:val="num" w:pos="0"/>
        </w:tabs>
        <w:ind w:right="-3"/>
        <w:jc w:val="center"/>
        <w:rPr>
          <w:color w:val="000000" w:themeColor="text1"/>
          <w:sz w:val="28"/>
          <w:szCs w:val="28"/>
        </w:rPr>
      </w:pPr>
    </w:p>
    <w:p w:rsidR="0017199E" w:rsidRPr="00037E9A" w:rsidP="0017199E">
      <w:pPr>
        <w:ind w:firstLine="540"/>
        <w:jc w:val="both"/>
        <w:rPr>
          <w:color w:val="000000" w:themeColor="text1"/>
          <w:sz w:val="28"/>
          <w:szCs w:val="28"/>
        </w:rPr>
      </w:pPr>
      <w:r w:rsidRPr="00037E9A">
        <w:rPr>
          <w:color w:val="000000" w:themeColor="text1"/>
          <w:sz w:val="28"/>
          <w:szCs w:val="28"/>
        </w:rPr>
        <w:t xml:space="preserve">в удовлетворении исковых требований </w:t>
      </w:r>
      <w:r w:rsidRPr="00037E9A" w:rsidR="00771935">
        <w:rPr>
          <w:color w:val="000000" w:themeColor="text1"/>
          <w:sz w:val="28"/>
          <w:szCs w:val="28"/>
        </w:rPr>
        <w:t xml:space="preserve">акционерного общества </w:t>
      </w:r>
      <w:r w:rsidRPr="00037E9A" w:rsidR="00A603DA">
        <w:rPr>
          <w:color w:val="000000" w:themeColor="text1"/>
          <w:sz w:val="28"/>
          <w:szCs w:val="28"/>
        </w:rPr>
        <w:t xml:space="preserve">«Группа Ренессанс Страхование» </w:t>
      </w:r>
      <w:r w:rsidRPr="00037E9A" w:rsidR="00771935">
        <w:rPr>
          <w:color w:val="000000" w:themeColor="text1"/>
          <w:sz w:val="28"/>
          <w:szCs w:val="28"/>
        </w:rPr>
        <w:t>к</w:t>
      </w:r>
      <w:r w:rsidRPr="00037E9A" w:rsidR="00771935">
        <w:rPr>
          <w:color w:val="000000" w:themeColor="text1"/>
          <w:sz w:val="28"/>
          <w:szCs w:val="28"/>
        </w:rPr>
        <w:t xml:space="preserve"> </w:t>
      </w:r>
      <w:r w:rsidRPr="00037E9A" w:rsidR="00A603DA">
        <w:rPr>
          <w:color w:val="000000" w:themeColor="text1"/>
          <w:sz w:val="28"/>
          <w:szCs w:val="28"/>
        </w:rPr>
        <w:t>С</w:t>
      </w:r>
      <w:r w:rsidRPr="00037E9A" w:rsidR="00A603DA">
        <w:rPr>
          <w:color w:val="000000" w:themeColor="text1"/>
          <w:sz w:val="28"/>
          <w:szCs w:val="28"/>
        </w:rPr>
        <w:t>ороковому И</w:t>
      </w:r>
      <w:r w:rsidR="00423450">
        <w:rPr>
          <w:color w:val="000000" w:themeColor="text1"/>
          <w:sz w:val="28"/>
          <w:szCs w:val="28"/>
        </w:rPr>
        <w:t>.</w:t>
      </w:r>
      <w:r w:rsidRPr="00037E9A" w:rsidR="00A603DA">
        <w:rPr>
          <w:color w:val="000000" w:themeColor="text1"/>
          <w:sz w:val="28"/>
          <w:szCs w:val="28"/>
        </w:rPr>
        <w:t>А</w:t>
      </w:r>
      <w:r w:rsidR="00423450">
        <w:rPr>
          <w:color w:val="000000" w:themeColor="text1"/>
          <w:sz w:val="28"/>
          <w:szCs w:val="28"/>
        </w:rPr>
        <w:t>.</w:t>
      </w:r>
      <w:r w:rsidRPr="00037E9A" w:rsidR="00A603DA">
        <w:rPr>
          <w:color w:val="000000" w:themeColor="text1"/>
          <w:sz w:val="28"/>
          <w:szCs w:val="28"/>
        </w:rPr>
        <w:t xml:space="preserve"> </w:t>
      </w:r>
      <w:r w:rsidRPr="00037E9A" w:rsidR="00771935">
        <w:rPr>
          <w:color w:val="000000" w:themeColor="text1"/>
          <w:sz w:val="28"/>
          <w:szCs w:val="28"/>
        </w:rPr>
        <w:t>о возмещении ущерба в порядке регресса</w:t>
      </w:r>
      <w:r w:rsidRPr="00037E9A">
        <w:rPr>
          <w:color w:val="000000" w:themeColor="text1"/>
          <w:sz w:val="28"/>
          <w:szCs w:val="28"/>
        </w:rPr>
        <w:t xml:space="preserve"> – отказать.</w:t>
      </w:r>
    </w:p>
    <w:p w:rsidR="00037E9A" w:rsidP="00037E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суда первой инстанции может быть обжаловано в апелляционном порядке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месяца со дня принятия решения суда в окончательной форме через мирового судью.</w:t>
      </w:r>
    </w:p>
    <w:p w:rsidR="00037E9A" w:rsidP="00037E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037E9A" w:rsidP="00037E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37E9A" w:rsidP="00037E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7199E" w:rsidRPr="00037E9A" w:rsidP="0017199E">
      <w:pPr>
        <w:autoSpaceDE w:val="0"/>
        <w:autoSpaceDN w:val="0"/>
        <w:adjustRightInd w:val="0"/>
        <w:ind w:right="50" w:firstLine="709"/>
        <w:rPr>
          <w:color w:val="000000" w:themeColor="text1"/>
          <w:sz w:val="28"/>
          <w:szCs w:val="28"/>
        </w:rPr>
      </w:pPr>
    </w:p>
    <w:p w:rsidR="0017199E" w:rsidRPr="00037E9A" w:rsidP="0017199E">
      <w:pPr>
        <w:autoSpaceDE w:val="0"/>
        <w:autoSpaceDN w:val="0"/>
        <w:adjustRightInd w:val="0"/>
        <w:ind w:right="50" w:firstLine="709"/>
        <w:rPr>
          <w:color w:val="000000" w:themeColor="text1"/>
          <w:sz w:val="28"/>
          <w:szCs w:val="28"/>
        </w:rPr>
      </w:pPr>
      <w:r w:rsidRPr="00037E9A">
        <w:rPr>
          <w:color w:val="000000" w:themeColor="text1"/>
          <w:sz w:val="28"/>
          <w:szCs w:val="28"/>
        </w:rPr>
        <w:t>Мировой судья: подпись</w:t>
      </w:r>
    </w:p>
    <w:p w:rsidR="0017199E" w:rsidRPr="00037E9A" w:rsidP="0017199E">
      <w:pPr>
        <w:autoSpaceDE w:val="0"/>
        <w:autoSpaceDN w:val="0"/>
        <w:adjustRightInd w:val="0"/>
        <w:ind w:right="50" w:firstLine="709"/>
        <w:rPr>
          <w:color w:val="000000" w:themeColor="text1"/>
          <w:sz w:val="28"/>
          <w:szCs w:val="28"/>
        </w:rPr>
      </w:pPr>
      <w:r w:rsidRPr="00037E9A">
        <w:rPr>
          <w:color w:val="000000" w:themeColor="text1"/>
          <w:sz w:val="28"/>
          <w:szCs w:val="28"/>
        </w:rPr>
        <w:t>«к</w:t>
      </w:r>
      <w:r w:rsidRPr="00037E9A">
        <w:rPr>
          <w:color w:val="000000" w:themeColor="text1"/>
          <w:sz w:val="28"/>
          <w:szCs w:val="28"/>
        </w:rPr>
        <w:t>опия верна</w:t>
      </w:r>
      <w:r w:rsidRPr="00037E9A">
        <w:rPr>
          <w:color w:val="000000" w:themeColor="text1"/>
          <w:sz w:val="28"/>
          <w:szCs w:val="28"/>
        </w:rPr>
        <w:t>»</w:t>
      </w:r>
    </w:p>
    <w:p w:rsidR="0017199E" w:rsidRPr="00037E9A" w:rsidP="0017199E">
      <w:pPr>
        <w:autoSpaceDE w:val="0"/>
        <w:autoSpaceDN w:val="0"/>
        <w:adjustRightInd w:val="0"/>
        <w:ind w:right="50" w:firstLine="709"/>
        <w:rPr>
          <w:color w:val="000000" w:themeColor="text1"/>
          <w:sz w:val="28"/>
          <w:szCs w:val="28"/>
        </w:rPr>
      </w:pPr>
    </w:p>
    <w:p w:rsidR="0017199E" w:rsidRPr="00037E9A" w:rsidP="0017199E">
      <w:pPr>
        <w:autoSpaceDE w:val="0"/>
        <w:autoSpaceDN w:val="0"/>
        <w:adjustRightInd w:val="0"/>
        <w:ind w:right="50" w:firstLine="709"/>
        <w:rPr>
          <w:color w:val="000000" w:themeColor="text1"/>
          <w:sz w:val="28"/>
          <w:szCs w:val="28"/>
        </w:rPr>
      </w:pPr>
      <w:r w:rsidRPr="00037E9A">
        <w:rPr>
          <w:color w:val="000000" w:themeColor="text1"/>
          <w:sz w:val="28"/>
          <w:szCs w:val="28"/>
        </w:rPr>
        <w:t xml:space="preserve">Мировой судья                                   </w:t>
      </w:r>
      <w:r w:rsidRPr="00037E9A" w:rsidR="004E24BB">
        <w:rPr>
          <w:color w:val="000000" w:themeColor="text1"/>
          <w:sz w:val="28"/>
          <w:szCs w:val="28"/>
        </w:rPr>
        <w:t>Акимова Е.А.</w:t>
      </w:r>
    </w:p>
    <w:p w:rsidR="00BF0312" w:rsidRPr="00037E9A" w:rsidP="0017199E">
      <w:pPr>
        <w:tabs>
          <w:tab w:val="num" w:pos="0"/>
        </w:tabs>
        <w:ind w:right="-3" w:firstLine="709"/>
        <w:jc w:val="both"/>
        <w:rPr>
          <w:color w:val="000000" w:themeColor="text1"/>
        </w:rPr>
      </w:pPr>
    </w:p>
    <w:sectPr w:rsidSect="00713D97">
      <w:footerReference w:type="default" r:id="rId5"/>
      <w:pgSz w:w="11906" w:h="16838"/>
      <w:pgMar w:top="1134" w:right="992" w:bottom="1134" w:left="1418" w:header="720" w:footer="709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9829862"/>
      <w:docPartObj>
        <w:docPartGallery w:val="Page Numbers (Bottom of Page)"/>
        <w:docPartUnique/>
      </w:docPartObj>
    </w:sdtPr>
    <w:sdtContent>
      <w:p w:rsidR="00713D9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450">
          <w:rPr>
            <w:noProof/>
          </w:rPr>
          <w:t>1</w:t>
        </w:r>
        <w:r>
          <w:fldChar w:fldCharType="end"/>
        </w:r>
      </w:p>
    </w:sdtContent>
  </w:sdt>
  <w:p w:rsidR="00F42123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mirrorMargins/>
  <w:proofState w:spelling="clean" w:grammar="clean"/>
  <w:defaultTabStop w:val="708"/>
  <w:autoHyphenation/>
  <w:characterSpacingControl w:val="doNotCompress"/>
  <w:compat/>
  <w:rsids>
    <w:rsidRoot w:val="00C1042D"/>
    <w:rsid w:val="000052E1"/>
    <w:rsid w:val="00030887"/>
    <w:rsid w:val="00030A37"/>
    <w:rsid w:val="00037E9A"/>
    <w:rsid w:val="00043FE3"/>
    <w:rsid w:val="000A15DB"/>
    <w:rsid w:val="000B1DD9"/>
    <w:rsid w:val="000B4057"/>
    <w:rsid w:val="0017199E"/>
    <w:rsid w:val="001B4F62"/>
    <w:rsid w:val="00276A6C"/>
    <w:rsid w:val="00285754"/>
    <w:rsid w:val="002956D8"/>
    <w:rsid w:val="00423450"/>
    <w:rsid w:val="004E24BB"/>
    <w:rsid w:val="004F6C6E"/>
    <w:rsid w:val="00587F1A"/>
    <w:rsid w:val="00713D97"/>
    <w:rsid w:val="00771935"/>
    <w:rsid w:val="007F0DB5"/>
    <w:rsid w:val="00860FB7"/>
    <w:rsid w:val="008B7F0E"/>
    <w:rsid w:val="00955F7D"/>
    <w:rsid w:val="00A55B54"/>
    <w:rsid w:val="00A603DA"/>
    <w:rsid w:val="00BF0312"/>
    <w:rsid w:val="00C1042D"/>
    <w:rsid w:val="00D5562F"/>
    <w:rsid w:val="00E25BC3"/>
    <w:rsid w:val="00EA4C15"/>
    <w:rsid w:val="00EA6E2D"/>
    <w:rsid w:val="00EA6FE2"/>
    <w:rsid w:val="00ED65E9"/>
    <w:rsid w:val="00F42123"/>
    <w:rsid w:val="00FE73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2D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1"/>
    <w:qFormat/>
    <w:rsid w:val="00C1042D"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qFormat/>
    <w:rsid w:val="00C1042D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1042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">
    <w:name w:val="Заголовок 2 Знак"/>
    <w:basedOn w:val="DefaultParagraphFont"/>
    <w:link w:val="Heading2"/>
    <w:rsid w:val="00C1042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ageNumber">
    <w:name w:val="page number"/>
    <w:basedOn w:val="DefaultParagraphFont"/>
    <w:rsid w:val="00C1042D"/>
  </w:style>
  <w:style w:type="character" w:styleId="Hyperlink">
    <w:name w:val="Hyperlink"/>
    <w:rsid w:val="00C1042D"/>
    <w:rPr>
      <w:color w:val="000080"/>
      <w:u w:val="single"/>
    </w:rPr>
  </w:style>
  <w:style w:type="paragraph" w:styleId="Footer">
    <w:name w:val="footer"/>
    <w:basedOn w:val="Normal"/>
    <w:link w:val="a"/>
    <w:uiPriority w:val="99"/>
    <w:rsid w:val="00C1042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104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er">
    <w:name w:val="header"/>
    <w:basedOn w:val="Normal"/>
    <w:link w:val="a0"/>
    <w:rsid w:val="00C104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104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43FE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43FE3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EA6E2D"/>
    <w:pPr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D0CC1-0AB9-49CB-916E-9A9B5A02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