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B5479" w:rsidRPr="00B9043A" w:rsidP="00DB547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Дело № 2-</w:t>
      </w:r>
      <w:r>
        <w:rPr>
          <w:rFonts w:ascii="Times New Roman" w:eastAsia="Times New Roman" w:hAnsi="Times New Roman" w:cs="Times New Roman"/>
          <w:sz w:val="28"/>
          <w:szCs w:val="28"/>
        </w:rPr>
        <w:t>504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1/2022</w:t>
      </w:r>
    </w:p>
    <w:p w:rsidR="00DB5479" w:rsidRPr="00B9043A" w:rsidP="00DB5479">
      <w:pPr>
        <w:spacing w:after="0" w:line="240" w:lineRule="auto"/>
        <w:ind w:firstLine="589"/>
        <w:jc w:val="right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УИД:16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MS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0057-01-2022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-00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0815-29</w:t>
      </w:r>
    </w:p>
    <w:p w:rsidR="00DB5479" w:rsidRPr="00B9043A" w:rsidP="00DB5479">
      <w:pPr>
        <w:suppressAutoHyphens/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DB5479" w:rsidRPr="00B9043A" w:rsidP="00DB54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5479" w:rsidRPr="00B9043A" w:rsidP="00DB54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ЗАОЧНОЕ   РЕШЕНИЕ</w:t>
      </w:r>
    </w:p>
    <w:p w:rsidR="00DB5479" w:rsidRPr="00B9043A" w:rsidP="00DB54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 w:rsidR="00DB5479" w:rsidRPr="00B9043A" w:rsidP="00DB54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 w:rsidR="00DB5479" w:rsidRPr="00B9043A" w:rsidP="00DB5479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31 марта 2022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город Набережные Челны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0"/>
          <w:szCs w:val="20"/>
        </w:rPr>
      </w:pP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 по судебному району города Набережные Челны Республики Татарстан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С.Р., 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</w:t>
      </w:r>
      <w:r>
        <w:rPr>
          <w:rFonts w:ascii="Times New Roman" w:eastAsia="Times New Roman" w:hAnsi="Times New Roman" w:cs="Times New Roman"/>
          <w:sz w:val="28"/>
          <w:szCs w:val="28"/>
        </w:rPr>
        <w:t>Исматовой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Д.Б.,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по иску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» к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Ганиеву </w:t>
      </w:r>
      <w:r w:rsidR="00CA10D7">
        <w:rPr>
          <w:rFonts w:ascii="Times New Roman" w:eastAsia="Times New Roman" w:hAnsi="Times New Roman" w:cs="Times New Roman"/>
          <w:sz w:val="28"/>
          <w:szCs w:val="28"/>
        </w:rPr>
        <w:t>Р.Р.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outlineLvl w:val="4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194-199, 235-237 Гражданского процессуального кодекса Российской Федерации, мировой судья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left="354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иск</w:t>
      </w:r>
      <w:r w:rsidRPr="00CE56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общества с ограниченной ответственностью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Микрокредитная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компания «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» к</w:t>
      </w:r>
      <w:r w:rsidRPr="00DB547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Ганиеву </w:t>
      </w:r>
      <w:r w:rsidR="00CA10D7">
        <w:rPr>
          <w:rFonts w:ascii="Times New Roman" w:eastAsia="Times New Roman" w:hAnsi="Times New Roman" w:cs="Times New Roman"/>
          <w:sz w:val="28"/>
          <w:szCs w:val="28"/>
        </w:rPr>
        <w:t>Р.Р.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о взыскании суммы долга по договору 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микрозайма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>, процентов за пользование займом</w:t>
      </w:r>
      <w:r w:rsidRPr="003171C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удовлетворить частично.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Взыскать с</w:t>
      </w:r>
      <w:r w:rsidRPr="00DF548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Ганиева </w:t>
      </w:r>
      <w:r w:rsidR="00CA10D7">
        <w:rPr>
          <w:rFonts w:ascii="Times New Roman" w:eastAsia="Times New Roman" w:hAnsi="Times New Roman" w:cs="Times New Roman"/>
          <w:sz w:val="28"/>
          <w:szCs w:val="28"/>
        </w:rPr>
        <w:t>Р.Р.</w:t>
      </w:r>
      <w:r w:rsidRPr="00BB33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в пользу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» задолженность по договору займа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0D7">
        <w:rPr>
          <w:rFonts w:ascii="Times New Roman" w:eastAsia="Times New Roman" w:hAnsi="Times New Roman" w:cs="Times New Roman"/>
          <w:sz w:val="28"/>
          <w:szCs w:val="28"/>
        </w:rPr>
        <w:t>ХХХ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 w:rsidR="00CA10D7">
        <w:rPr>
          <w:rFonts w:ascii="Times New Roman" w:eastAsia="Times New Roman" w:hAnsi="Times New Roman" w:cs="Times New Roman"/>
          <w:sz w:val="28"/>
          <w:szCs w:val="28"/>
        </w:rPr>
        <w:t>ХХХ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размере 37500,01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рублей, из которых: сумма основного долга – </w:t>
      </w:r>
      <w:r>
        <w:rPr>
          <w:rFonts w:ascii="Times New Roman" w:eastAsia="Times New Roman" w:hAnsi="Times New Roman" w:cs="Times New Roman"/>
          <w:sz w:val="28"/>
          <w:szCs w:val="28"/>
        </w:rPr>
        <w:t>15000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проценты по договору займа за период с </w:t>
      </w:r>
      <w:r>
        <w:rPr>
          <w:rFonts w:ascii="Times New Roman" w:eastAsia="Times New Roman" w:hAnsi="Times New Roman" w:cs="Times New Roman"/>
          <w:sz w:val="28"/>
          <w:szCs w:val="28"/>
        </w:rPr>
        <w:t>28 сентября 2020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25 февраля 2021 года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22500,01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также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расходы по уплате государственной пошлины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1325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рублей, расходы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оплате услуг представителя 4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000 рублей, почтовые расходы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70,80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рублей.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В удовлетворении остальной части иска общества с ограниченной ответственностью «МКК «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>Деньгимигом</w:t>
      </w:r>
      <w:r w:rsidRPr="00B9043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отказать. 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>Лица, участ</w:t>
      </w:r>
      <w:r>
        <w:rPr>
          <w:rFonts w:ascii="Times New Roman" w:eastAsia="Times New Roman" w:hAnsi="Times New Roman" w:cs="Times New Roman"/>
          <w:sz w:val="28"/>
          <w:szCs w:val="28"/>
        </w:rPr>
        <w:t>вующие в деле, их представители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вправе обратиться с заявлением о составлении мотивированного решения в случае проведения судебного заседания в их участием – в течение трех дней со дня объявления резолютивной части решения суда, 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отсутствия в судебном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заседании -  в течение 15 дней со дня объявления резолютивной части решения суда.   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Ответчиком заочное решение суда может быть обжаловано в апелляционном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B904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одного месяца со дня вынесения определения суда об отказе в удовлетворении этого заявления.</w:t>
      </w: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B5479" w:rsidRPr="00B9043A" w:rsidP="00DB5479">
      <w:p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876E00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>Иксанова</w:t>
      </w:r>
      <w:r w:rsidRPr="00B9043A">
        <w:rPr>
          <w:rFonts w:ascii="Times New Roman" w:eastAsia="Times New Roman" w:hAnsi="Times New Roman" w:cs="Times New Roman"/>
          <w:sz w:val="28"/>
          <w:szCs w:val="28"/>
        </w:rPr>
        <w:t xml:space="preserve"> С.Р.</w:t>
      </w:r>
    </w:p>
    <w:p w:rsidR="00DB5479" w:rsidRPr="00B9043A" w:rsidP="00DB54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B5479" w:rsidRPr="00B9043A" w:rsidP="00DB5479"/>
    <w:p w:rsidR="00DB5479" w:rsidRPr="00B9043A" w:rsidP="00DB5479">
      <w:pPr>
        <w:tabs>
          <w:tab w:val="left" w:pos="3491"/>
        </w:tabs>
      </w:pPr>
      <w:r>
        <w:tab/>
      </w:r>
    </w:p>
    <w:p w:rsidR="00DB5479" w:rsidRPr="00B9043A" w:rsidP="00DB5479"/>
    <w:p w:rsidR="00DB5479" w:rsidRPr="00B9043A" w:rsidP="00DB5479"/>
    <w:p w:rsidR="00DB5479" w:rsidRPr="00B9043A" w:rsidP="00DB5479"/>
    <w:p w:rsidR="00DB5479" w:rsidRPr="00B9043A" w:rsidP="00DB5479"/>
    <w:p w:rsidR="00DB5479" w:rsidRPr="00B9043A" w:rsidP="00DB5479"/>
    <w:p w:rsidR="00DB5479" w:rsidP="00DB5479"/>
    <w:p w:rsidR="00DB5479" w:rsidP="00DB5479"/>
    <w:p w:rsidR="00DB5479" w:rsidP="00DB5479"/>
    <w:p w:rsidR="00DB5479" w:rsidP="00DB5479"/>
    <w:p w:rsidR="00DB5479" w:rsidP="00DB5479"/>
    <w:p w:rsidR="008F0AA5"/>
    <w:sectPr w:rsidSect="00DB5479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479"/>
    <w:rsid w:val="003171C6"/>
    <w:rsid w:val="00876E00"/>
    <w:rsid w:val="008F0AA5"/>
    <w:rsid w:val="00B9043A"/>
    <w:rsid w:val="00BB33D4"/>
    <w:rsid w:val="00CA10D7"/>
    <w:rsid w:val="00CE5631"/>
    <w:rsid w:val="00DB5479"/>
    <w:rsid w:val="00DF54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547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DB54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DB54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