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C20" w:rsidRPr="004D4C20" w:rsidP="004D4C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 xml:space="preserve">дело № 2-315/2022        </w:t>
      </w:r>
    </w:p>
    <w:p w:rsidR="004D4C20" w:rsidRPr="004D4C20" w:rsidP="004D4C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>РЕШЕНИЕ</w:t>
      </w:r>
    </w:p>
    <w:p w:rsidR="004D4C20" w:rsidRPr="004D4C20" w:rsidP="004D4C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D4C20" w:rsidRPr="004D4C20" w:rsidP="004D4C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4D4C20" w:rsidRPr="004D4C20" w:rsidP="004D4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 xml:space="preserve">15 марта 2022 г.                                                                     г. Зеленодольск </w:t>
      </w:r>
    </w:p>
    <w:p w:rsidR="004D4C20" w:rsidRPr="004D4C20" w:rsidP="004D4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 xml:space="preserve">Республика Татарстан         </w:t>
      </w:r>
    </w:p>
    <w:p w:rsidR="004D4C20" w:rsidRPr="004D4C20" w:rsidP="004D4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4D4C2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D4C2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4D4C20">
        <w:rPr>
          <w:rFonts w:ascii="Times New Roman" w:hAnsi="Times New Roman" w:cs="Times New Roman"/>
          <w:sz w:val="28"/>
          <w:szCs w:val="28"/>
        </w:rPr>
        <w:t>Асулбегова</w:t>
      </w:r>
      <w:r w:rsidRPr="004D4C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C20" w:rsidRPr="004D4C20" w:rsidP="004D4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4D4C20" w:rsidRPr="004D4C20" w:rsidP="004D4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Батуевой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4C2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4C20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</w:t>
      </w:r>
      <w:r w:rsidRPr="004D4C20">
        <w:rPr>
          <w:rFonts w:ascii="Times New Roman" w:hAnsi="Times New Roman" w:cs="Times New Roman"/>
          <w:sz w:val="28"/>
          <w:szCs w:val="28"/>
        </w:rPr>
        <w:t>Элисс</w:t>
      </w:r>
      <w:r w:rsidRPr="004D4C20">
        <w:rPr>
          <w:rFonts w:ascii="Times New Roman" w:hAnsi="Times New Roman" w:cs="Times New Roman"/>
          <w:sz w:val="28"/>
          <w:szCs w:val="28"/>
        </w:rPr>
        <w:t>»  о защите прав потребителей,</w:t>
      </w:r>
    </w:p>
    <w:p w:rsidR="004D4C20" w:rsidRPr="004D4C20" w:rsidP="004D4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>руководствуясь  ст. ст. 12, 56, 194, 198, 199  ГПК РФ,</w:t>
      </w:r>
    </w:p>
    <w:p w:rsidR="004D4C20" w:rsidRPr="004D4C20" w:rsidP="004D4C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>решил:</w:t>
      </w:r>
    </w:p>
    <w:p w:rsidR="004D4C20" w:rsidRPr="004D4C20" w:rsidP="004D4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>Взыскать с общества с ограниченной ответственностью «</w:t>
      </w:r>
      <w:r w:rsidRPr="004D4C20">
        <w:rPr>
          <w:rFonts w:ascii="Times New Roman" w:hAnsi="Times New Roman" w:cs="Times New Roman"/>
          <w:sz w:val="28"/>
          <w:szCs w:val="28"/>
        </w:rPr>
        <w:t>Элисс</w:t>
      </w:r>
      <w:r w:rsidRPr="004D4C20">
        <w:rPr>
          <w:rFonts w:ascii="Times New Roman" w:hAnsi="Times New Roman" w:cs="Times New Roman"/>
          <w:sz w:val="28"/>
          <w:szCs w:val="28"/>
        </w:rPr>
        <w:t>» в пользу Батуевой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4C2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4C20">
        <w:rPr>
          <w:rFonts w:ascii="Times New Roman" w:hAnsi="Times New Roman" w:cs="Times New Roman"/>
          <w:sz w:val="28"/>
          <w:szCs w:val="28"/>
        </w:rPr>
        <w:t xml:space="preserve"> 89391,00 руб. в счет возмещения ущерба, причиненного в результате залива жилого помещения, 10000 руб. – расходы по оплате услуг оценки стоимости восстановительного ремонта квартиры; 14898,50 руб. - штраф за несоблюдение в добровольном порядке удовлетворения требований потребителя.</w:t>
      </w:r>
    </w:p>
    <w:p w:rsidR="004D4C20" w:rsidRPr="004D4C20" w:rsidP="004D4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>Взыскать с общества с ограниченной ответственностью «</w:t>
      </w:r>
      <w:r w:rsidRPr="004D4C20">
        <w:rPr>
          <w:rFonts w:ascii="Times New Roman" w:hAnsi="Times New Roman" w:cs="Times New Roman"/>
          <w:sz w:val="28"/>
          <w:szCs w:val="28"/>
        </w:rPr>
        <w:t>Элисс</w:t>
      </w:r>
      <w:r w:rsidRPr="004D4C20">
        <w:rPr>
          <w:rFonts w:ascii="Times New Roman" w:hAnsi="Times New Roman" w:cs="Times New Roman"/>
          <w:sz w:val="28"/>
          <w:szCs w:val="28"/>
        </w:rPr>
        <w:t xml:space="preserve">» в бюджет </w:t>
      </w:r>
      <w:r w:rsidRPr="004D4C20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4D4C2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государственную пошлину в размере 2881,73 руб.</w:t>
      </w:r>
    </w:p>
    <w:p w:rsidR="004D4C20" w:rsidRPr="004D4C20" w:rsidP="004D4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4D4C20" w:rsidRPr="004D4C20" w:rsidP="004D4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через мирового судью в </w:t>
      </w:r>
      <w:r w:rsidRPr="004D4C20">
        <w:rPr>
          <w:rFonts w:ascii="Times New Roman" w:hAnsi="Times New Roman" w:cs="Times New Roman"/>
          <w:sz w:val="28"/>
          <w:szCs w:val="28"/>
        </w:rPr>
        <w:t>Зеленодольский</w:t>
      </w:r>
      <w:r w:rsidRPr="004D4C20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месяца.</w:t>
      </w:r>
    </w:p>
    <w:p w:rsidR="004D4C20" w:rsidRPr="004D4C20" w:rsidP="004D4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C20" w:rsidRPr="004D4C20" w:rsidP="004D4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C20" w:rsidRPr="004D4C20" w:rsidP="004D4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4D4C20" w:rsidRPr="004D4C20" w:rsidP="004D4C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C20">
        <w:rPr>
          <w:rFonts w:ascii="Times New Roman" w:hAnsi="Times New Roman" w:cs="Times New Roman"/>
          <w:sz w:val="28"/>
          <w:szCs w:val="28"/>
        </w:rPr>
        <w:t xml:space="preserve">по </w:t>
      </w:r>
      <w:r w:rsidRPr="004D4C2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D4C20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4D4C20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A2336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DF"/>
    <w:rsid w:val="004373DF"/>
    <w:rsid w:val="004D4C20"/>
    <w:rsid w:val="00A233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