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FFD" w:rsidP="00481FFD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481FFD" w:rsidRPr="00CC0C20" w:rsidP="00481FFD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481FFD" w:rsidP="00481FFD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  </w:t>
      </w:r>
      <w:r w:rsidRPr="00CC0C20">
        <w:rPr>
          <w:szCs w:val="28"/>
        </w:rPr>
        <w:t>Дело № 2-</w:t>
      </w:r>
      <w:r>
        <w:rPr>
          <w:szCs w:val="28"/>
        </w:rPr>
        <w:t>344/1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481FFD" w:rsidP="00481FFD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000647</w:t>
      </w:r>
      <w:r w:rsidRPr="00F86F50">
        <w:rPr>
          <w:szCs w:val="28"/>
        </w:rPr>
        <w:t>-</w:t>
      </w:r>
      <w:r>
        <w:rPr>
          <w:szCs w:val="28"/>
        </w:rPr>
        <w:t>97</w:t>
      </w:r>
    </w:p>
    <w:p w:rsidR="00481FFD" w:rsidRPr="00F86F50" w:rsidP="00481FFD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учет 203</w:t>
      </w:r>
    </w:p>
    <w:p w:rsidR="00481FFD" w:rsidRPr="00CC0C20" w:rsidP="00481FFD">
      <w:pPr>
        <w:pStyle w:val="Caption"/>
        <w:rPr>
          <w:szCs w:val="28"/>
        </w:rPr>
      </w:pPr>
      <w:r>
        <w:rPr>
          <w:szCs w:val="28"/>
        </w:rPr>
        <w:t>ЗАОЧНОЕ РЕШЕНИЕ</w:t>
      </w:r>
      <w:r w:rsidRPr="00CC0C20">
        <w:rPr>
          <w:szCs w:val="28"/>
        </w:rPr>
        <w:t xml:space="preserve"> </w:t>
      </w:r>
    </w:p>
    <w:p w:rsidR="00481FFD" w:rsidRPr="00CC0C20" w:rsidP="00481FFD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481FFD" w:rsidP="00481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481FFD" w:rsidP="00481FFD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481FFD" w:rsidRPr="00CC0C20" w:rsidP="00481FFD">
      <w:pPr>
        <w:ind w:firstLine="72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акционерного общества</w:t>
      </w:r>
      <w:r w:rsidRPr="00DF6788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долгового управления</w:t>
      </w:r>
      <w:r w:rsidRPr="00DF6788">
        <w:rPr>
          <w:sz w:val="28"/>
          <w:szCs w:val="28"/>
        </w:rPr>
        <w:t xml:space="preserve">»  к </w:t>
      </w:r>
      <w:r>
        <w:rPr>
          <w:sz w:val="28"/>
          <w:szCs w:val="28"/>
        </w:rPr>
        <w:t>Калимуллину</w:t>
      </w:r>
      <w:r>
        <w:rPr>
          <w:sz w:val="28"/>
          <w:szCs w:val="28"/>
        </w:rPr>
        <w:t xml:space="preserve"> Т</w:t>
      </w:r>
      <w:r w:rsidR="0010100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010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DF67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481FFD" w:rsidRPr="00CC0C20" w:rsidP="00481F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194-198, 199, 235 ГПК РФ, мировой судья</w:t>
      </w:r>
    </w:p>
    <w:p w:rsidR="00481FFD" w:rsidRPr="00CC0C20" w:rsidP="00481FFD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481FFD" w:rsidRPr="00CC0C20" w:rsidP="00481F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а</w:t>
      </w:r>
      <w:r w:rsidRPr="00323103">
        <w:rPr>
          <w:sz w:val="28"/>
          <w:szCs w:val="28"/>
        </w:rPr>
        <w:t xml:space="preserve">кционерного общества «Центр долгового управления»  </w:t>
      </w:r>
      <w:r w:rsidRPr="00DF6788">
        <w:rPr>
          <w:sz w:val="28"/>
          <w:szCs w:val="28"/>
        </w:rPr>
        <w:t xml:space="preserve">к </w:t>
      </w:r>
      <w:r>
        <w:rPr>
          <w:sz w:val="28"/>
          <w:szCs w:val="28"/>
        </w:rPr>
        <w:t>Калимуллину</w:t>
      </w:r>
      <w:r>
        <w:rPr>
          <w:sz w:val="28"/>
          <w:szCs w:val="28"/>
        </w:rPr>
        <w:t xml:space="preserve"> Т</w:t>
      </w:r>
      <w:r w:rsidR="0010100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010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 удовлетворить</w:t>
      </w:r>
      <w:r w:rsidRPr="00CC0C20">
        <w:rPr>
          <w:sz w:val="28"/>
          <w:szCs w:val="28"/>
        </w:rPr>
        <w:t>.</w:t>
      </w:r>
    </w:p>
    <w:p w:rsidR="00481FFD" w:rsidP="00481FFD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>
        <w:rPr>
          <w:sz w:val="28"/>
          <w:szCs w:val="28"/>
        </w:rPr>
        <w:t>а</w:t>
      </w:r>
      <w:r w:rsidRPr="00323103">
        <w:rPr>
          <w:sz w:val="28"/>
          <w:szCs w:val="28"/>
        </w:rPr>
        <w:t xml:space="preserve">кционерного общества «Центр долгового управления»  </w:t>
      </w:r>
      <w:r w:rsidRPr="004357B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с </w:t>
      </w:r>
      <w:r w:rsidRPr="005A2035">
        <w:rPr>
          <w:sz w:val="28"/>
          <w:szCs w:val="28"/>
        </w:rPr>
        <w:t>Калимуллин</w:t>
      </w:r>
      <w:r>
        <w:rPr>
          <w:sz w:val="28"/>
          <w:szCs w:val="28"/>
        </w:rPr>
        <w:t>а</w:t>
      </w:r>
      <w:r w:rsidRPr="005A2035">
        <w:rPr>
          <w:sz w:val="28"/>
          <w:szCs w:val="28"/>
        </w:rPr>
        <w:t xml:space="preserve"> Т</w:t>
      </w:r>
      <w:r w:rsidR="0010100B">
        <w:rPr>
          <w:sz w:val="28"/>
          <w:szCs w:val="28"/>
        </w:rPr>
        <w:t>.</w:t>
      </w:r>
      <w:r w:rsidRPr="005A2035">
        <w:rPr>
          <w:sz w:val="28"/>
          <w:szCs w:val="28"/>
        </w:rPr>
        <w:t>И</w:t>
      </w:r>
      <w:r w:rsidR="0010100B">
        <w:rPr>
          <w:sz w:val="28"/>
          <w:szCs w:val="28"/>
        </w:rPr>
        <w:t>.</w:t>
      </w:r>
      <w:r w:rsidRPr="005A2035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договору потребительского займа № </w:t>
      </w:r>
      <w:r w:rsidR="0010100B">
        <w:rPr>
          <w:sz w:val="28"/>
          <w:szCs w:val="28"/>
        </w:rPr>
        <w:t>…</w:t>
      </w:r>
      <w:r>
        <w:rPr>
          <w:sz w:val="28"/>
          <w:szCs w:val="28"/>
        </w:rPr>
        <w:t xml:space="preserve"> от 5 февраля 2021 года, заключенному с обществом с ограниченной ответственностью </w:t>
      </w:r>
      <w:r>
        <w:rPr>
          <w:sz w:val="28"/>
          <w:szCs w:val="28"/>
        </w:rPr>
        <w:t>Микрокредитной</w:t>
      </w:r>
      <w:r>
        <w:rPr>
          <w:sz w:val="28"/>
          <w:szCs w:val="28"/>
        </w:rPr>
        <w:t xml:space="preserve"> компании «</w:t>
      </w:r>
      <w:r>
        <w:rPr>
          <w:sz w:val="28"/>
          <w:szCs w:val="28"/>
        </w:rPr>
        <w:t>КапиталЪ</w:t>
      </w:r>
      <w:r>
        <w:rPr>
          <w:sz w:val="28"/>
          <w:szCs w:val="28"/>
        </w:rPr>
        <w:t>-НТ»,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9 450 (девять тысяч четыреста пятьдесят) рублей 00 копеек, в том числе, 5 000 (пять тысяч) рублей 00 копеек – основной долг, 4285 (четыре тысячи двести восемьдесят пять</w:t>
      </w:r>
      <w:r>
        <w:rPr>
          <w:sz w:val="28"/>
          <w:szCs w:val="28"/>
        </w:rPr>
        <w:t xml:space="preserve">) рублей 00 копеек – проценты, 165 (сто шестьдесят пять) рублей 00 копеек – пени,  а также судебные расходы по уплате государственной пошлины в размере 400 (четыреста)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</w:p>
    <w:p w:rsidR="00481FFD" w:rsidRPr="00CC0C20" w:rsidP="00481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481FFD" w:rsidRPr="00CC0C20" w:rsidP="00481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1FFD" w:rsidRPr="00CC0C20" w:rsidP="00481F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1FFD" w:rsidRPr="00E15729" w:rsidP="00481FF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81FFD" w:rsidRPr="00E15729" w:rsidP="00481FF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481FFD" w:rsidRPr="00CC0C20" w:rsidP="00481FFD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81FFD" w:rsidRPr="00CC0C20" w:rsidP="00481FFD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3C512F"/>
    <w:sectPr w:rsidSect="00D475F1">
      <w:pgSz w:w="11906" w:h="16838"/>
      <w:pgMar w:top="1135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41"/>
    <w:rsid w:val="000C1841"/>
    <w:rsid w:val="0010100B"/>
    <w:rsid w:val="00323103"/>
    <w:rsid w:val="00331AC8"/>
    <w:rsid w:val="003C512F"/>
    <w:rsid w:val="004357B1"/>
    <w:rsid w:val="00481FFD"/>
    <w:rsid w:val="005A2035"/>
    <w:rsid w:val="00CC0C20"/>
    <w:rsid w:val="00DF6788"/>
    <w:rsid w:val="00E15729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481FFD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481FFD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481F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