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D59" w:rsidP="00D32D59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2-470/2022</w:t>
      </w:r>
    </w:p>
    <w:p w:rsidR="00D32D59" w:rsidP="00D32D59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0093-01-2022-000740-92</w:t>
      </w:r>
    </w:p>
    <w:p w:rsidR="00D32D59" w:rsidP="00D32D59">
      <w:pPr>
        <w:ind w:left="-567" w:right="-1" w:firstLine="900"/>
        <w:jc w:val="right"/>
        <w:rPr>
          <w:sz w:val="28"/>
          <w:szCs w:val="28"/>
        </w:rPr>
      </w:pPr>
    </w:p>
    <w:p w:rsidR="00D32D59" w:rsidP="00D32D59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D32D59" w:rsidP="00D32D5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32D59" w:rsidP="00D32D59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D32D59" w:rsidP="00D32D59">
      <w:pPr>
        <w:ind w:right="-1" w:firstLine="720"/>
        <w:jc w:val="center"/>
        <w:rPr>
          <w:sz w:val="28"/>
          <w:szCs w:val="28"/>
        </w:rPr>
      </w:pPr>
    </w:p>
    <w:p w:rsidR="00D32D59" w:rsidP="00D32D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апреля 2022 года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32D59" w:rsidP="00D32D59">
      <w:pPr>
        <w:ind w:right="-1" w:firstLine="720"/>
        <w:jc w:val="both"/>
        <w:rPr>
          <w:sz w:val="16"/>
          <w:szCs w:val="16"/>
        </w:rPr>
      </w:pPr>
    </w:p>
    <w:p w:rsidR="00D32D59" w:rsidP="00D32D5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«Региональная служба взыскания» к </w:t>
      </w:r>
      <w:r>
        <w:rPr>
          <w:sz w:val="28"/>
          <w:szCs w:val="28"/>
        </w:rPr>
        <w:t>Сиянцевой</w:t>
      </w:r>
      <w:r>
        <w:rPr>
          <w:sz w:val="28"/>
          <w:szCs w:val="28"/>
        </w:rPr>
        <w:t xml:space="preserve"> </w:t>
      </w:r>
      <w:r w:rsidR="00E1145A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D32D59" w:rsidP="00D32D5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статьей 199 Гражданского кодекса Российской Федерации, статьями 194-199 Гражданского процессуального кодекса Российской Федерации, </w:t>
      </w:r>
    </w:p>
    <w:p w:rsidR="00D32D59" w:rsidP="00D32D59">
      <w:pPr>
        <w:ind w:right="99" w:firstLine="709"/>
        <w:jc w:val="both"/>
        <w:rPr>
          <w:sz w:val="28"/>
          <w:szCs w:val="28"/>
        </w:rPr>
      </w:pPr>
    </w:p>
    <w:p w:rsidR="00D32D59" w:rsidP="00D32D59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2D59" w:rsidP="00D32D59">
      <w:pPr>
        <w:pStyle w:val="BodyTextIndent"/>
        <w:ind w:right="-1"/>
        <w:jc w:val="center"/>
        <w:rPr>
          <w:sz w:val="16"/>
          <w:szCs w:val="16"/>
        </w:rPr>
      </w:pPr>
    </w:p>
    <w:p w:rsidR="00D32D59" w:rsidP="00D32D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удовлетворении исковых требований общества с ограниченной ответственностью «Региональная служба взыскания» к </w:t>
      </w:r>
      <w:r>
        <w:rPr>
          <w:sz w:val="28"/>
          <w:szCs w:val="28"/>
        </w:rPr>
        <w:t>Сиянцевой</w:t>
      </w:r>
      <w:r>
        <w:rPr>
          <w:sz w:val="28"/>
          <w:szCs w:val="28"/>
        </w:rPr>
        <w:t xml:space="preserve"> </w:t>
      </w:r>
      <w:r w:rsidR="00E1145A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кредитному договору отказать в связи с применением срока исковой давности.</w:t>
      </w:r>
    </w:p>
    <w:p w:rsidR="00D32D59" w:rsidP="00D32D59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2D59" w:rsidP="00D32D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2D59" w:rsidP="00D32D59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D32D59" w:rsidP="00D32D59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D59" w:rsidP="00D32D59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D32D59" w:rsidP="00D32D5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D32D59" w:rsidP="00D32D5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D32D59" w:rsidP="00D32D59">
      <w:pPr>
        <w:pStyle w:val="BodyTextIndent"/>
        <w:ind w:left="142" w:right="-1"/>
        <w:jc w:val="left"/>
        <w:rPr>
          <w:sz w:val="28"/>
          <w:szCs w:val="28"/>
        </w:rPr>
      </w:pPr>
    </w:p>
    <w:p w:rsidR="00D32D59" w:rsidP="00D32D5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D32D59" w:rsidP="00D32D59">
      <w:pPr>
        <w:pStyle w:val="BodyTextIndent"/>
        <w:ind w:left="142" w:right="-1"/>
        <w:jc w:val="left"/>
        <w:rPr>
          <w:sz w:val="28"/>
          <w:szCs w:val="28"/>
        </w:rPr>
      </w:pPr>
    </w:p>
    <w:p w:rsidR="00D32D59" w:rsidP="00D32D59">
      <w:r>
        <w:rPr>
          <w:sz w:val="28"/>
          <w:szCs w:val="28"/>
        </w:rPr>
        <w:t xml:space="preserve">            Мировой судья:                                              Федотова Д.А.  </w:t>
      </w:r>
    </w:p>
    <w:p w:rsidR="00D32D59" w:rsidP="00D32D59">
      <w:pPr>
        <w:ind w:right="99" w:firstLine="709"/>
        <w:jc w:val="both"/>
      </w:pPr>
    </w:p>
    <w:p w:rsidR="00D32D59" w:rsidP="00D32D59"/>
    <w:p w:rsidR="00D32D59" w:rsidP="00D32D59"/>
    <w:p w:rsidR="001724CB"/>
    <w:sectPr w:rsidSect="00C923E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E"/>
    <w:rsid w:val="001724CB"/>
    <w:rsid w:val="00431FFE"/>
    <w:rsid w:val="00D32D59"/>
    <w:rsid w:val="00E11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D5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32D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32D59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D32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D32D59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D32D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32D59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D32D5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2D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