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5E5F80" w:rsidP="000D1103" w14:paraId="3D471DFA" w14:textId="098EC1A9">
      <w:pPr>
        <w:jc w:val="center"/>
        <w:rPr>
          <w:sz w:val="26"/>
          <w:szCs w:val="26"/>
        </w:rPr>
      </w:pPr>
      <w:r w:rsidRPr="005E5F80">
        <w:rPr>
          <w:sz w:val="26"/>
          <w:szCs w:val="26"/>
        </w:rPr>
        <w:t>Подлинник решения приобщен к гражданскому делу дело № 2-3-</w:t>
      </w:r>
      <w:r w:rsidRPr="005E5F80" w:rsidR="00ED3671">
        <w:rPr>
          <w:sz w:val="26"/>
          <w:szCs w:val="26"/>
        </w:rPr>
        <w:t>386</w:t>
      </w:r>
      <w:r w:rsidRPr="005E5F80" w:rsidR="001B1CED">
        <w:rPr>
          <w:sz w:val="26"/>
          <w:szCs w:val="26"/>
        </w:rPr>
        <w:t>/2022</w:t>
      </w:r>
      <w:r w:rsidRPr="005E5F80">
        <w:rPr>
          <w:sz w:val="26"/>
          <w:szCs w:val="26"/>
        </w:rPr>
        <w:t xml:space="preserve"> судебного участка № 3 по Альметьевскому судебному району РТ</w:t>
      </w:r>
    </w:p>
    <w:p w:rsidR="000D1103" w:rsidRPr="005E5F80" w:rsidP="000D1103" w14:paraId="6C55D157" w14:textId="77777777">
      <w:pPr>
        <w:jc w:val="right"/>
        <w:rPr>
          <w:sz w:val="26"/>
          <w:szCs w:val="26"/>
        </w:rPr>
      </w:pPr>
    </w:p>
    <w:p w:rsidR="000D1103" w:rsidRPr="005E5F80" w:rsidP="00A71E3C" w14:paraId="287D4DC7" w14:textId="26AF57E4">
      <w:pPr>
        <w:jc w:val="both"/>
        <w:rPr>
          <w:sz w:val="26"/>
          <w:szCs w:val="26"/>
        </w:rPr>
      </w:pPr>
      <w:r w:rsidRPr="005E5F80">
        <w:rPr>
          <w:sz w:val="26"/>
          <w:szCs w:val="26"/>
        </w:rPr>
        <w:t>УИД 16</w:t>
      </w:r>
      <w:r w:rsidRPr="005E5F80">
        <w:rPr>
          <w:sz w:val="26"/>
          <w:szCs w:val="26"/>
          <w:lang w:val="en-US"/>
        </w:rPr>
        <w:t>MS</w:t>
      </w:r>
      <w:r w:rsidRPr="005E5F80">
        <w:rPr>
          <w:sz w:val="26"/>
          <w:szCs w:val="26"/>
        </w:rPr>
        <w:t>0084-01-202</w:t>
      </w:r>
      <w:r w:rsidRPr="005E5F80" w:rsidR="00ED3671">
        <w:rPr>
          <w:sz w:val="26"/>
          <w:szCs w:val="26"/>
        </w:rPr>
        <w:t>1</w:t>
      </w:r>
      <w:r w:rsidRPr="005E5F80" w:rsidR="001B1CED">
        <w:rPr>
          <w:sz w:val="26"/>
          <w:szCs w:val="26"/>
        </w:rPr>
        <w:t>-</w:t>
      </w:r>
      <w:r w:rsidRPr="005E5F80" w:rsidR="00ED3671">
        <w:rPr>
          <w:sz w:val="26"/>
          <w:szCs w:val="26"/>
        </w:rPr>
        <w:t>003616-73</w:t>
      </w:r>
      <w:r w:rsidRPr="005E5F80" w:rsidR="004A1DE6">
        <w:rPr>
          <w:sz w:val="26"/>
          <w:szCs w:val="26"/>
        </w:rPr>
        <w:tab/>
      </w:r>
      <w:r w:rsidRPr="005E5F80">
        <w:rPr>
          <w:sz w:val="26"/>
          <w:szCs w:val="26"/>
        </w:rPr>
        <w:tab/>
      </w:r>
      <w:r w:rsidRPr="005E5F80">
        <w:rPr>
          <w:sz w:val="26"/>
          <w:szCs w:val="26"/>
        </w:rPr>
        <w:tab/>
      </w:r>
      <w:r w:rsidRPr="005E5F80">
        <w:rPr>
          <w:sz w:val="26"/>
          <w:szCs w:val="26"/>
        </w:rPr>
        <w:tab/>
      </w:r>
      <w:r w:rsidRPr="005E5F80">
        <w:rPr>
          <w:sz w:val="26"/>
          <w:szCs w:val="26"/>
        </w:rPr>
        <w:t>дело № 2-3-</w:t>
      </w:r>
      <w:r w:rsidRPr="005E5F80" w:rsidR="00ED3671">
        <w:rPr>
          <w:sz w:val="26"/>
          <w:szCs w:val="26"/>
        </w:rPr>
        <w:t>386</w:t>
      </w:r>
      <w:r w:rsidRPr="005E5F80" w:rsidR="005E5B3E">
        <w:rPr>
          <w:sz w:val="26"/>
          <w:szCs w:val="26"/>
        </w:rPr>
        <w:t>/2022</w:t>
      </w:r>
    </w:p>
    <w:p w:rsidR="001F010D" w:rsidRPr="005E5F80" w:rsidP="001F010D" w14:paraId="36F0CE2D" w14:textId="347948F8">
      <w:pPr>
        <w:jc w:val="center"/>
        <w:rPr>
          <w:sz w:val="26"/>
          <w:szCs w:val="26"/>
        </w:rPr>
      </w:pPr>
      <w:r w:rsidRPr="005E5F80">
        <w:rPr>
          <w:sz w:val="26"/>
          <w:szCs w:val="26"/>
        </w:rPr>
        <w:t xml:space="preserve">ЗАОЧНОЕ </w:t>
      </w:r>
      <w:r w:rsidRPr="005E5F80">
        <w:rPr>
          <w:sz w:val="26"/>
          <w:szCs w:val="26"/>
        </w:rPr>
        <w:t>РЕШЕНИЕ</w:t>
      </w:r>
    </w:p>
    <w:p w:rsidR="000D1103" w:rsidRPr="005E5F80" w:rsidP="008B4C3C" w14:paraId="6A7D1FF9" w14:textId="1576A9EB">
      <w:pPr>
        <w:jc w:val="center"/>
        <w:rPr>
          <w:sz w:val="26"/>
          <w:szCs w:val="26"/>
        </w:rPr>
      </w:pPr>
      <w:r w:rsidRPr="005E5F80">
        <w:rPr>
          <w:sz w:val="26"/>
          <w:szCs w:val="26"/>
        </w:rPr>
        <w:t>ИМЕНЕМ РОССИЙСКОЙ ФЕДЕРАЦИИ</w:t>
      </w:r>
    </w:p>
    <w:p w:rsidR="000D1103" w:rsidRPr="005E5F80" w:rsidP="000D1103" w14:paraId="0D3D5C4F" w14:textId="185DB713">
      <w:pPr>
        <w:jc w:val="both"/>
        <w:rPr>
          <w:sz w:val="26"/>
          <w:szCs w:val="26"/>
        </w:rPr>
      </w:pPr>
      <w:r w:rsidRPr="005E5F80">
        <w:rPr>
          <w:sz w:val="26"/>
          <w:szCs w:val="26"/>
        </w:rPr>
        <w:t>21 марта</w:t>
      </w:r>
      <w:r w:rsidRPr="005E5F80" w:rsidR="001B1CED">
        <w:rPr>
          <w:sz w:val="26"/>
          <w:szCs w:val="26"/>
        </w:rPr>
        <w:t xml:space="preserve"> 2022</w:t>
      </w:r>
      <w:r w:rsidRPr="005E5F80">
        <w:rPr>
          <w:sz w:val="26"/>
          <w:szCs w:val="26"/>
        </w:rPr>
        <w:t xml:space="preserve"> года</w:t>
      </w:r>
      <w:r w:rsidRPr="005E5F80">
        <w:rPr>
          <w:sz w:val="26"/>
          <w:szCs w:val="26"/>
        </w:rPr>
        <w:tab/>
      </w:r>
      <w:r w:rsidRPr="005E5F80">
        <w:rPr>
          <w:sz w:val="26"/>
          <w:szCs w:val="26"/>
        </w:rPr>
        <w:tab/>
      </w:r>
      <w:r w:rsidRPr="005E5F80">
        <w:rPr>
          <w:sz w:val="26"/>
          <w:szCs w:val="26"/>
        </w:rPr>
        <w:tab/>
      </w:r>
      <w:r w:rsidRPr="005E5F80">
        <w:rPr>
          <w:sz w:val="26"/>
          <w:szCs w:val="26"/>
        </w:rPr>
        <w:tab/>
      </w:r>
      <w:r w:rsidRPr="005E5F80">
        <w:rPr>
          <w:sz w:val="26"/>
          <w:szCs w:val="26"/>
        </w:rPr>
        <w:tab/>
      </w:r>
      <w:r w:rsidRPr="005E5F80">
        <w:rPr>
          <w:sz w:val="26"/>
          <w:szCs w:val="26"/>
        </w:rPr>
        <w:tab/>
        <w:t xml:space="preserve">         город Альметьевск</w:t>
      </w:r>
    </w:p>
    <w:p w:rsidR="000D1103" w:rsidRPr="005E5F80" w:rsidP="000D1103" w14:paraId="060AF85A" w14:textId="0893A90F">
      <w:pPr>
        <w:ind w:firstLine="708"/>
        <w:jc w:val="both"/>
        <w:rPr>
          <w:sz w:val="26"/>
          <w:szCs w:val="26"/>
        </w:rPr>
      </w:pPr>
      <w:r w:rsidRPr="005E5F80">
        <w:rPr>
          <w:sz w:val="26"/>
          <w:szCs w:val="26"/>
        </w:rPr>
        <w:t xml:space="preserve">Мировой судья судебного участка № 3 по Альметьевскому судебному району Республики Татарстан Назарова А.Ю.,  </w:t>
      </w:r>
    </w:p>
    <w:p w:rsidR="000D1103" w:rsidRPr="005E5F80" w:rsidP="000D1103" w14:paraId="6DE64A44" w14:textId="53A4CEC0">
      <w:pPr>
        <w:jc w:val="both"/>
        <w:rPr>
          <w:sz w:val="26"/>
          <w:szCs w:val="26"/>
        </w:rPr>
      </w:pPr>
      <w:r w:rsidRPr="005E5F80">
        <w:rPr>
          <w:sz w:val="26"/>
          <w:szCs w:val="26"/>
        </w:rPr>
        <w:t xml:space="preserve">при секретаре судебного заседания </w:t>
      </w:r>
      <w:r w:rsidRPr="005E5F80" w:rsidR="00A458CE">
        <w:rPr>
          <w:sz w:val="26"/>
          <w:szCs w:val="26"/>
        </w:rPr>
        <w:t>Сабирзяновой</w:t>
      </w:r>
      <w:r w:rsidRPr="005E5F80" w:rsidR="00A458CE">
        <w:rPr>
          <w:sz w:val="26"/>
          <w:szCs w:val="26"/>
        </w:rPr>
        <w:t xml:space="preserve"> А.А.,</w:t>
      </w:r>
    </w:p>
    <w:p w:rsidR="004A1DE6" w:rsidRPr="005E5F80" w:rsidP="000D1103" w14:paraId="4D43CC93" w14:textId="76A25694">
      <w:pPr>
        <w:jc w:val="both"/>
        <w:rPr>
          <w:sz w:val="26"/>
          <w:szCs w:val="26"/>
        </w:rPr>
      </w:pPr>
      <w:r w:rsidRPr="005E5F80">
        <w:rPr>
          <w:sz w:val="26"/>
          <w:szCs w:val="26"/>
        </w:rPr>
        <w:t xml:space="preserve">без участия </w:t>
      </w:r>
      <w:r w:rsidRPr="005E5F80" w:rsidR="001F010D">
        <w:rPr>
          <w:sz w:val="26"/>
          <w:szCs w:val="26"/>
        </w:rPr>
        <w:t>истца и ответчика</w:t>
      </w:r>
      <w:r w:rsidRPr="005E5F80">
        <w:rPr>
          <w:sz w:val="26"/>
          <w:szCs w:val="26"/>
        </w:rPr>
        <w:t>,</w:t>
      </w:r>
    </w:p>
    <w:p w:rsidR="000D1103" w:rsidRPr="005E5F80" w:rsidP="000D1103" w14:paraId="4CB189E1" w14:textId="1CA57D96">
      <w:pPr>
        <w:jc w:val="both"/>
        <w:rPr>
          <w:sz w:val="26"/>
          <w:szCs w:val="26"/>
        </w:rPr>
      </w:pPr>
      <w:r w:rsidRPr="005E5F80">
        <w:rPr>
          <w:sz w:val="26"/>
          <w:szCs w:val="26"/>
        </w:rPr>
        <w:t xml:space="preserve">рассмотрев в открытом судебном заседании гражданское дело </w:t>
      </w:r>
      <w:r w:rsidRPr="005E5F80" w:rsidR="00745E17">
        <w:rPr>
          <w:sz w:val="26"/>
          <w:szCs w:val="26"/>
        </w:rPr>
        <w:t xml:space="preserve">по </w:t>
      </w:r>
      <w:r w:rsidRPr="005E5F80">
        <w:rPr>
          <w:sz w:val="26"/>
          <w:szCs w:val="26"/>
        </w:rPr>
        <w:t xml:space="preserve">иску </w:t>
      </w:r>
      <w:r w:rsidRPr="005E5F80" w:rsidR="00A458CE">
        <w:rPr>
          <w:sz w:val="26"/>
          <w:szCs w:val="26"/>
        </w:rPr>
        <w:t>акционерного общества «Банк социального развития Татарстана «ТАТСОЦБАНК» к Азизову Н</w:t>
      </w:r>
      <w:r w:rsidR="00270873">
        <w:rPr>
          <w:sz w:val="26"/>
          <w:szCs w:val="26"/>
        </w:rPr>
        <w:t>.</w:t>
      </w:r>
      <w:r w:rsidRPr="005E5F80" w:rsidR="00A458CE">
        <w:rPr>
          <w:sz w:val="26"/>
          <w:szCs w:val="26"/>
        </w:rPr>
        <w:t>Н</w:t>
      </w:r>
      <w:r w:rsidR="00270873">
        <w:rPr>
          <w:sz w:val="26"/>
          <w:szCs w:val="26"/>
        </w:rPr>
        <w:t>.</w:t>
      </w:r>
      <w:r w:rsidRPr="005E5F80" w:rsidR="00A458CE">
        <w:rPr>
          <w:sz w:val="26"/>
          <w:szCs w:val="26"/>
        </w:rPr>
        <w:t xml:space="preserve"> о взыскании неосновательного обогащения</w:t>
      </w:r>
      <w:r w:rsidRPr="005E5F80">
        <w:rPr>
          <w:sz w:val="26"/>
          <w:szCs w:val="26"/>
        </w:rPr>
        <w:t>,</w:t>
      </w:r>
    </w:p>
    <w:p w:rsidR="00A458CE" w:rsidRPr="005E5F80" w:rsidP="000D1103" w14:paraId="678E6FAA" w14:textId="77777777">
      <w:pPr>
        <w:jc w:val="both"/>
        <w:rPr>
          <w:sz w:val="26"/>
          <w:szCs w:val="26"/>
        </w:rPr>
      </w:pPr>
    </w:p>
    <w:p w:rsidR="000D1103" w:rsidRPr="005E5F80" w:rsidP="00A71E3C" w14:paraId="643D0786" w14:textId="45263B61">
      <w:pPr>
        <w:jc w:val="center"/>
        <w:rPr>
          <w:sz w:val="26"/>
          <w:szCs w:val="26"/>
        </w:rPr>
      </w:pPr>
      <w:r w:rsidRPr="005E5F80">
        <w:rPr>
          <w:sz w:val="26"/>
          <w:szCs w:val="26"/>
        </w:rPr>
        <w:t>У С Т А Н О В И Л :</w:t>
      </w:r>
    </w:p>
    <w:p w:rsidR="00B83638" w:rsidRPr="005E5F80" w:rsidP="00A71E3C" w14:paraId="42361EB6" w14:textId="77777777">
      <w:pPr>
        <w:jc w:val="center"/>
        <w:rPr>
          <w:sz w:val="26"/>
          <w:szCs w:val="26"/>
        </w:rPr>
      </w:pPr>
    </w:p>
    <w:p w:rsidR="000D5071" w:rsidRPr="005E5F80" w:rsidP="000D1103" w14:paraId="766F32D5" w14:textId="5F52F040">
      <w:pPr>
        <w:ind w:firstLine="709"/>
        <w:jc w:val="both"/>
        <w:rPr>
          <w:sz w:val="26"/>
          <w:szCs w:val="26"/>
        </w:rPr>
      </w:pPr>
      <w:r w:rsidRPr="005E5F80">
        <w:rPr>
          <w:sz w:val="26"/>
          <w:szCs w:val="26"/>
        </w:rPr>
        <w:t>акционерн</w:t>
      </w:r>
      <w:r w:rsidRPr="005E5F80" w:rsidR="009915AD">
        <w:rPr>
          <w:sz w:val="26"/>
          <w:szCs w:val="26"/>
        </w:rPr>
        <w:t>ое</w:t>
      </w:r>
      <w:r w:rsidRPr="005E5F80">
        <w:rPr>
          <w:sz w:val="26"/>
          <w:szCs w:val="26"/>
        </w:rPr>
        <w:t xml:space="preserve"> обществ</w:t>
      </w:r>
      <w:r w:rsidRPr="005E5F80" w:rsidR="009915AD">
        <w:rPr>
          <w:sz w:val="26"/>
          <w:szCs w:val="26"/>
        </w:rPr>
        <w:t>о</w:t>
      </w:r>
      <w:r w:rsidRPr="005E5F80">
        <w:rPr>
          <w:sz w:val="26"/>
          <w:szCs w:val="26"/>
        </w:rPr>
        <w:t xml:space="preserve"> «Банк социального развития Татарстана «ТАТСОЦБАНК» (далее АО «ТАТСОЦБАНК») </w:t>
      </w:r>
      <w:r w:rsidRPr="005E5F80" w:rsidR="009F5B48">
        <w:rPr>
          <w:sz w:val="26"/>
          <w:szCs w:val="26"/>
        </w:rPr>
        <w:t>обратилось</w:t>
      </w:r>
      <w:r w:rsidRPr="005E5F80" w:rsidR="001B1CED">
        <w:rPr>
          <w:sz w:val="26"/>
          <w:szCs w:val="26"/>
        </w:rPr>
        <w:t xml:space="preserve"> в суд</w:t>
      </w:r>
      <w:r w:rsidRPr="005E5F80" w:rsidR="009F5B48">
        <w:rPr>
          <w:sz w:val="26"/>
          <w:szCs w:val="26"/>
        </w:rPr>
        <w:t xml:space="preserve"> с иском</w:t>
      </w:r>
      <w:r w:rsidRPr="005E5F80" w:rsidR="001B1CED">
        <w:rPr>
          <w:sz w:val="26"/>
          <w:szCs w:val="26"/>
        </w:rPr>
        <w:t xml:space="preserve"> </w:t>
      </w:r>
      <w:r w:rsidRPr="005E5F80" w:rsidR="009F5B48">
        <w:rPr>
          <w:sz w:val="26"/>
          <w:szCs w:val="26"/>
        </w:rPr>
        <w:t xml:space="preserve">к </w:t>
      </w:r>
      <w:r w:rsidRPr="005E5F80">
        <w:rPr>
          <w:sz w:val="26"/>
          <w:szCs w:val="26"/>
        </w:rPr>
        <w:t>Азизову Н.Н. о взыскании неосновательного обогащения</w:t>
      </w:r>
      <w:r w:rsidRPr="005E5F80">
        <w:rPr>
          <w:sz w:val="26"/>
          <w:szCs w:val="26"/>
        </w:rPr>
        <w:t>.</w:t>
      </w:r>
    </w:p>
    <w:p w:rsidR="00A458CE" w:rsidRPr="005E5F80" w:rsidP="00D45A28" w14:paraId="6EE22682" w14:textId="41DA8484">
      <w:pPr>
        <w:ind w:firstLine="709"/>
        <w:jc w:val="both"/>
        <w:rPr>
          <w:b/>
          <w:sz w:val="26"/>
          <w:szCs w:val="26"/>
        </w:rPr>
      </w:pPr>
      <w:r w:rsidRPr="005E5F80">
        <w:rPr>
          <w:sz w:val="26"/>
          <w:szCs w:val="26"/>
        </w:rPr>
        <w:t>В обоснование иска указано, что</w:t>
      </w:r>
      <w:r w:rsidRPr="005E5F80">
        <w:rPr>
          <w:sz w:val="26"/>
          <w:szCs w:val="26"/>
        </w:rPr>
        <w:t xml:space="preserve"> </w:t>
      </w:r>
      <w:r w:rsidRPr="005E5F80" w:rsidR="00AF4950">
        <w:rPr>
          <w:sz w:val="26"/>
          <w:szCs w:val="26"/>
        </w:rPr>
        <w:t>16.08.2017 ответчик Азизов Н.Н. заполнил анкету-заявление на открытие специального карточного счета и выпуск карты в АО «ТАТСОЦБАНК» для расчетов с использованием пластиковой карты АО «ТАТСОЦБАНК». Ответчик просил рассматривать анкету-заявление в качестве оферты на заключение договора об открытии специального карточного счета, выпуск и обслуживание карты. Акцептом Банка оферты является открытие специального карточного счета для расчетов с использованием карты. Ответчику был открыт специальный карточный счет №</w:t>
      </w:r>
      <w:r w:rsidR="00270873">
        <w:rPr>
          <w:sz w:val="26"/>
          <w:szCs w:val="26"/>
        </w:rPr>
        <w:t xml:space="preserve"> «данные изъяты»</w:t>
      </w:r>
      <w:r w:rsidRPr="005E5F80" w:rsidR="00AF4950">
        <w:rPr>
          <w:sz w:val="26"/>
          <w:szCs w:val="26"/>
        </w:rPr>
        <w:t xml:space="preserve"> для расчетов с использованием карты и 18.08.2017 выдана банковская карта №</w:t>
      </w:r>
      <w:r w:rsidR="00270873">
        <w:rPr>
          <w:sz w:val="26"/>
          <w:szCs w:val="26"/>
        </w:rPr>
        <w:t>«данные изъяты»</w:t>
      </w:r>
      <w:r w:rsidRPr="005E5F80" w:rsidR="00AF4950">
        <w:rPr>
          <w:sz w:val="26"/>
          <w:szCs w:val="26"/>
        </w:rPr>
        <w:t xml:space="preserve">, что подтверждается ведомостью выдачи персонализированных банковских карта </w:t>
      </w:r>
      <w:r w:rsidRPr="005E5F80" w:rsidR="00AF4950">
        <w:rPr>
          <w:sz w:val="26"/>
          <w:szCs w:val="26"/>
          <w:lang w:val="en-US"/>
        </w:rPr>
        <w:t>MasterCard</w:t>
      </w:r>
      <w:r w:rsidRPr="005E5F80" w:rsidR="00AF4950">
        <w:rPr>
          <w:sz w:val="26"/>
          <w:szCs w:val="26"/>
        </w:rPr>
        <w:t xml:space="preserve"> </w:t>
      </w:r>
      <w:r w:rsidRPr="005E5F80" w:rsidR="00AF4950">
        <w:rPr>
          <w:sz w:val="26"/>
          <w:szCs w:val="26"/>
          <w:lang w:val="en-US"/>
        </w:rPr>
        <w:t>Standart</w:t>
      </w:r>
      <w:r w:rsidRPr="005E5F80" w:rsidR="00AF4950">
        <w:rPr>
          <w:sz w:val="26"/>
          <w:szCs w:val="26"/>
        </w:rPr>
        <w:t xml:space="preserve"> </w:t>
      </w:r>
      <w:r w:rsidRPr="005E5F80" w:rsidR="00AF4950">
        <w:rPr>
          <w:sz w:val="26"/>
          <w:szCs w:val="26"/>
          <w:lang w:val="en-US"/>
        </w:rPr>
        <w:t>EMV</w:t>
      </w:r>
      <w:r w:rsidRPr="005E5F80" w:rsidR="00AF4950">
        <w:rPr>
          <w:sz w:val="26"/>
          <w:szCs w:val="26"/>
        </w:rPr>
        <w:t xml:space="preserve"> №1, следовательно</w:t>
      </w:r>
      <w:r w:rsidRPr="005E5F80" w:rsidR="0048049D">
        <w:rPr>
          <w:sz w:val="26"/>
          <w:szCs w:val="26"/>
        </w:rPr>
        <w:t>,</w:t>
      </w:r>
      <w:r w:rsidRPr="005E5F80" w:rsidR="00AF4950">
        <w:rPr>
          <w:sz w:val="26"/>
          <w:szCs w:val="26"/>
        </w:rPr>
        <w:t xml:space="preserve"> с 18.08.2017 между сторонами возникли правоотношения. Подписав анкету-заявление ответчик обязался соблюдать условия Правил комплексного обслуживания физических лиц с использованием банковских карт АО «ТАТСОЦБАНК», услови</w:t>
      </w:r>
      <w:r w:rsidRPr="005E5F80" w:rsidR="00E569F3">
        <w:rPr>
          <w:sz w:val="26"/>
          <w:szCs w:val="26"/>
        </w:rPr>
        <w:t>я</w:t>
      </w:r>
      <w:r w:rsidRPr="005E5F80" w:rsidR="00AF4950">
        <w:rPr>
          <w:sz w:val="26"/>
          <w:szCs w:val="26"/>
        </w:rPr>
        <w:t xml:space="preserve"> получения и использования банковских карт и открытия специального карточного счета. В соответствии с п.3.2.10 Правил клиент обязуется не допускать технический овердрафт. Неосновательное обогащение возникло вследствие денежных переводов </w:t>
      </w:r>
      <w:r w:rsidR="00270873">
        <w:rPr>
          <w:sz w:val="26"/>
          <w:szCs w:val="26"/>
        </w:rPr>
        <w:t>на специальный карточный счет №</w:t>
      </w:r>
      <w:r w:rsidR="00270873">
        <w:rPr>
          <w:sz w:val="26"/>
          <w:szCs w:val="26"/>
        </w:rPr>
        <w:t>«данные изъяты»</w:t>
      </w:r>
      <w:r w:rsidRPr="005E5F80" w:rsidR="00AF4950">
        <w:rPr>
          <w:sz w:val="26"/>
          <w:szCs w:val="26"/>
        </w:rPr>
        <w:t xml:space="preserve"> путем формировани</w:t>
      </w:r>
      <w:r w:rsidRPr="005E5F80" w:rsidR="004E53B3">
        <w:rPr>
          <w:sz w:val="26"/>
          <w:szCs w:val="26"/>
        </w:rPr>
        <w:t>я</w:t>
      </w:r>
      <w:r w:rsidRPr="005E5F80" w:rsidR="00AF4950">
        <w:rPr>
          <w:sz w:val="26"/>
          <w:szCs w:val="26"/>
        </w:rPr>
        <w:t xml:space="preserve"> транзакций перевода с карты на карту АО «ТАТСОЦБАНК» №</w:t>
      </w:r>
      <w:r w:rsidR="00270873">
        <w:rPr>
          <w:sz w:val="26"/>
          <w:szCs w:val="26"/>
        </w:rPr>
        <w:t>«данные изъяты»</w:t>
      </w:r>
      <w:r w:rsidRPr="005E5F80" w:rsidR="00AF4950">
        <w:rPr>
          <w:sz w:val="26"/>
          <w:szCs w:val="26"/>
        </w:rPr>
        <w:t>, по которым впоследствии банк не получил денежных средств от отправителя перевода, а именно 09.05.2018 денежные средства в размере 5000 руб.</w:t>
      </w:r>
      <w:r w:rsidRPr="005E5F80" w:rsidR="00D45A28">
        <w:rPr>
          <w:sz w:val="26"/>
          <w:szCs w:val="26"/>
        </w:rPr>
        <w:t xml:space="preserve">, при этом списание денежных средств со счета карты клиента-отправителя не происходило, а баланс карты увеличивался за счет </w:t>
      </w:r>
      <w:r w:rsidRPr="005E5F80" w:rsidR="004E53B3">
        <w:rPr>
          <w:sz w:val="26"/>
          <w:szCs w:val="26"/>
        </w:rPr>
        <w:t>собственных средств АО «</w:t>
      </w:r>
      <w:r w:rsidRPr="005E5F80" w:rsidR="00D45A28">
        <w:rPr>
          <w:sz w:val="26"/>
          <w:szCs w:val="26"/>
        </w:rPr>
        <w:t>ТАТСОЦБАНК». Истец предпринял попытку урегулировать спор в досудебном порядке, направив 21.07.2020 в адрес ответчика требовани</w:t>
      </w:r>
      <w:r w:rsidRPr="005E5F80" w:rsidR="00E569F3">
        <w:rPr>
          <w:sz w:val="26"/>
          <w:szCs w:val="26"/>
        </w:rPr>
        <w:t>е</w:t>
      </w:r>
      <w:r w:rsidRPr="005E5F80" w:rsidR="00D45A28">
        <w:rPr>
          <w:sz w:val="26"/>
          <w:szCs w:val="26"/>
        </w:rPr>
        <w:t xml:space="preserve"> о возмещении в добровольном порядке суммы 5000 руб., однако требование не исполнено. На основании изложенного истец просит взыскать с ответчика сумму неосновательно приобретенных денежных средств в размере 5000 руб., сумму процентов за пользование чужими денежными </w:t>
      </w:r>
      <w:r w:rsidRPr="005E5F80" w:rsidR="00D45A28">
        <w:rPr>
          <w:sz w:val="26"/>
          <w:szCs w:val="26"/>
        </w:rPr>
        <w:t>средствами за пери</w:t>
      </w:r>
      <w:r w:rsidRPr="005E5F80" w:rsidR="004E53B3">
        <w:rPr>
          <w:sz w:val="26"/>
          <w:szCs w:val="26"/>
        </w:rPr>
        <w:t>од</w:t>
      </w:r>
      <w:r w:rsidRPr="005E5F80" w:rsidR="00D45A28">
        <w:rPr>
          <w:sz w:val="26"/>
          <w:szCs w:val="26"/>
        </w:rPr>
        <w:t xml:space="preserve"> с 10.05.2018 по 30.09.2021 в размере 1051,16 руб. с последующим начислением процентов по день фактической уплаты, судебные расходы по оплате государственной пошлины в размере 400 руб.</w:t>
      </w:r>
    </w:p>
    <w:p w:rsidR="00D45A28" w:rsidRPr="005E5F80" w:rsidP="00D45A28" w14:paraId="70279AB7" w14:textId="55951CC6">
      <w:pPr>
        <w:ind w:firstLine="709"/>
        <w:jc w:val="both"/>
        <w:rPr>
          <w:sz w:val="26"/>
          <w:szCs w:val="26"/>
        </w:rPr>
      </w:pPr>
      <w:r w:rsidRPr="005E5F80">
        <w:rPr>
          <w:sz w:val="26"/>
          <w:szCs w:val="26"/>
        </w:rPr>
        <w:t xml:space="preserve">Представитель истца </w:t>
      </w:r>
      <w:r w:rsidRPr="005E5F80">
        <w:rPr>
          <w:sz w:val="26"/>
          <w:szCs w:val="26"/>
        </w:rPr>
        <w:t xml:space="preserve">АО «ТАТСОЦБАНК» </w:t>
      </w:r>
      <w:r w:rsidRPr="005E5F80">
        <w:rPr>
          <w:sz w:val="26"/>
          <w:szCs w:val="26"/>
        </w:rPr>
        <w:t xml:space="preserve">на судебное заседание не явился, </w:t>
      </w:r>
      <w:r w:rsidRPr="005E5F80" w:rsidR="00DC4AD2">
        <w:rPr>
          <w:sz w:val="26"/>
          <w:szCs w:val="26"/>
        </w:rPr>
        <w:t xml:space="preserve">о дате и времени судебного разбирательства извещен надлежащим образом, </w:t>
      </w:r>
      <w:r w:rsidRPr="005E5F80" w:rsidR="005E5B3E">
        <w:rPr>
          <w:sz w:val="26"/>
          <w:szCs w:val="26"/>
        </w:rPr>
        <w:t>обратился с</w:t>
      </w:r>
      <w:r w:rsidRPr="005E5F80" w:rsidR="004A1DE6">
        <w:rPr>
          <w:sz w:val="26"/>
          <w:szCs w:val="26"/>
        </w:rPr>
        <w:t xml:space="preserve"> ходатайство</w:t>
      </w:r>
      <w:r w:rsidRPr="005E5F80" w:rsidR="005E5B3E">
        <w:rPr>
          <w:sz w:val="26"/>
          <w:szCs w:val="26"/>
        </w:rPr>
        <w:t>м</w:t>
      </w:r>
      <w:r w:rsidRPr="005E5F80" w:rsidR="004A1DE6">
        <w:rPr>
          <w:sz w:val="26"/>
          <w:szCs w:val="26"/>
        </w:rPr>
        <w:t xml:space="preserve"> о рассмотрении</w:t>
      </w:r>
      <w:r w:rsidRPr="005E5F80" w:rsidR="00DC4AD2">
        <w:rPr>
          <w:sz w:val="26"/>
          <w:szCs w:val="26"/>
        </w:rPr>
        <w:t xml:space="preserve"> дел</w:t>
      </w:r>
      <w:r w:rsidRPr="005E5F80" w:rsidR="004A1DE6">
        <w:rPr>
          <w:sz w:val="26"/>
          <w:szCs w:val="26"/>
        </w:rPr>
        <w:t>а</w:t>
      </w:r>
      <w:r w:rsidRPr="005E5F80" w:rsidR="00DC4AD2">
        <w:rPr>
          <w:sz w:val="26"/>
          <w:szCs w:val="26"/>
        </w:rPr>
        <w:t xml:space="preserve"> </w:t>
      </w:r>
      <w:r w:rsidRPr="005E5F80" w:rsidR="001F010D">
        <w:rPr>
          <w:sz w:val="26"/>
          <w:szCs w:val="26"/>
        </w:rPr>
        <w:t>без участия представителя истца</w:t>
      </w:r>
      <w:r w:rsidRPr="005E5F80" w:rsidR="00E569F3">
        <w:rPr>
          <w:sz w:val="26"/>
          <w:szCs w:val="26"/>
        </w:rPr>
        <w:t>,</w:t>
      </w:r>
      <w:r w:rsidRPr="005E5F80">
        <w:rPr>
          <w:sz w:val="26"/>
          <w:szCs w:val="26"/>
        </w:rPr>
        <w:t xml:space="preserve"> против рассмотрения дела в порядке заочного производства не возражал.</w:t>
      </w:r>
    </w:p>
    <w:p w:rsidR="00D45A28" w:rsidRPr="005E5F80" w:rsidP="00D45A28" w14:paraId="3A67588A" w14:textId="2DAF33FB">
      <w:pPr>
        <w:ind w:firstLine="709"/>
        <w:jc w:val="both"/>
        <w:rPr>
          <w:sz w:val="26"/>
          <w:szCs w:val="26"/>
        </w:rPr>
      </w:pPr>
      <w:r w:rsidRPr="005E5F80">
        <w:rPr>
          <w:sz w:val="26"/>
          <w:szCs w:val="26"/>
        </w:rPr>
        <w:t>Ответчик Азизов Н.Н. о дне слушания дела извещен по последнему известному суду месту жительства, в судебное заседание не явился.</w:t>
      </w:r>
    </w:p>
    <w:p w:rsidR="00D45A28" w:rsidRPr="005E5F80" w:rsidP="00D45A28" w14:paraId="29BC7BED" w14:textId="77777777">
      <w:pPr>
        <w:ind w:firstLine="709"/>
        <w:jc w:val="both"/>
        <w:rPr>
          <w:sz w:val="26"/>
          <w:szCs w:val="26"/>
        </w:rPr>
      </w:pPr>
      <w:r w:rsidRPr="005E5F80">
        <w:rPr>
          <w:sz w:val="26"/>
          <w:szCs w:val="26"/>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D45A28" w:rsidRPr="005E5F80" w:rsidP="00D45A28" w14:paraId="3EEB0C1D" w14:textId="77777777">
      <w:pPr>
        <w:ind w:firstLine="709"/>
        <w:jc w:val="both"/>
        <w:rPr>
          <w:sz w:val="26"/>
          <w:szCs w:val="26"/>
        </w:rPr>
      </w:pPr>
      <w:r w:rsidRPr="005E5F80">
        <w:rPr>
          <w:sz w:val="26"/>
          <w:szCs w:val="26"/>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D45A28" w:rsidRPr="005E5F80" w:rsidP="00D45A28" w14:paraId="5A3C8648" w14:textId="77777777">
      <w:pPr>
        <w:ind w:firstLine="709"/>
        <w:jc w:val="both"/>
        <w:rPr>
          <w:sz w:val="26"/>
          <w:szCs w:val="26"/>
        </w:rPr>
      </w:pPr>
      <w:r w:rsidRPr="005E5F80">
        <w:rPr>
          <w:sz w:val="26"/>
          <w:szCs w:val="26"/>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D45A28" w:rsidRPr="005E5F80" w:rsidP="00D45A28" w14:paraId="5EF85883" w14:textId="77777777">
      <w:pPr>
        <w:ind w:firstLine="709"/>
        <w:jc w:val="both"/>
        <w:rPr>
          <w:sz w:val="26"/>
          <w:szCs w:val="26"/>
        </w:rPr>
      </w:pPr>
      <w:r w:rsidRPr="005E5F80">
        <w:rPr>
          <w:sz w:val="26"/>
          <w:szCs w:val="26"/>
        </w:rPr>
        <w:t>Исследовав письменные материалы дела, мировой судья приходит к следующему.</w:t>
      </w:r>
    </w:p>
    <w:p w:rsidR="00D45A28" w:rsidRPr="005E5F80" w:rsidP="00281865" w14:paraId="0E0BDF7E" w14:textId="768C1D33">
      <w:pPr>
        <w:pStyle w:val="NormalWeb"/>
        <w:shd w:val="clear" w:color="auto" w:fill="FFFFFF"/>
        <w:spacing w:before="0" w:beforeAutospacing="0" w:after="0" w:afterAutospacing="0"/>
        <w:ind w:firstLine="720"/>
        <w:jc w:val="both"/>
        <w:rPr>
          <w:color w:val="000000"/>
          <w:sz w:val="26"/>
          <w:szCs w:val="26"/>
        </w:rPr>
      </w:pPr>
      <w:r w:rsidRPr="005E5F80">
        <w:rPr>
          <w:color w:val="000000"/>
          <w:sz w:val="26"/>
          <w:szCs w:val="26"/>
        </w:rPr>
        <w:t xml:space="preserve">В соответствии со ст. 56 </w:t>
      </w:r>
      <w:r w:rsidRPr="005E5F80" w:rsidR="00A022C9">
        <w:rPr>
          <w:color w:val="000000"/>
          <w:sz w:val="26"/>
          <w:szCs w:val="26"/>
        </w:rPr>
        <w:t>ГПК РФ</w:t>
      </w:r>
      <w:r w:rsidRPr="005E5F80">
        <w:rPr>
          <w:color w:val="000000"/>
          <w:sz w:val="26"/>
          <w:szCs w:val="26"/>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281865" w:rsidRPr="005E5F80" w:rsidP="00281865" w14:paraId="1EB01B6C" w14:textId="6518BC6C">
      <w:pPr>
        <w:ind w:firstLine="709"/>
        <w:jc w:val="both"/>
        <w:rPr>
          <w:sz w:val="26"/>
          <w:szCs w:val="26"/>
        </w:rPr>
      </w:pPr>
      <w:r w:rsidRPr="005E5F80">
        <w:rPr>
          <w:sz w:val="26"/>
          <w:szCs w:val="26"/>
        </w:rPr>
        <w:t>В соответствии со ст. 309, 310 Гражданского кодекса Р</w:t>
      </w:r>
      <w:r w:rsidRPr="005E5F80" w:rsidR="00A022C9">
        <w:rPr>
          <w:sz w:val="26"/>
          <w:szCs w:val="26"/>
        </w:rPr>
        <w:t>оссийской Федерации</w:t>
      </w:r>
      <w:r w:rsidRPr="005E5F80">
        <w:rPr>
          <w:sz w:val="26"/>
          <w:szCs w:val="26"/>
        </w:rPr>
        <w:t xml:space="preserve">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5E5F80" w:rsidP="004A1DE6" w14:paraId="54790B64" w14:textId="5A5140E5">
      <w:pPr>
        <w:ind w:firstLine="709"/>
        <w:jc w:val="both"/>
        <w:rPr>
          <w:sz w:val="26"/>
          <w:szCs w:val="26"/>
        </w:rPr>
      </w:pPr>
      <w:r w:rsidRPr="005E5F80">
        <w:rPr>
          <w:sz w:val="26"/>
          <w:szCs w:val="26"/>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5E5F80" w:rsidP="004A1DE6" w14:paraId="7F2495DD" w14:textId="3990C03F">
      <w:pPr>
        <w:ind w:firstLine="709"/>
        <w:jc w:val="both"/>
        <w:rPr>
          <w:sz w:val="26"/>
          <w:szCs w:val="26"/>
        </w:rPr>
      </w:pPr>
      <w:r w:rsidRPr="005E5F80">
        <w:rPr>
          <w:sz w:val="26"/>
          <w:szCs w:val="26"/>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5E5F80" w:rsidP="004A1DE6" w14:paraId="162D7CAC" w14:textId="39962962">
      <w:pPr>
        <w:ind w:firstLine="709"/>
        <w:jc w:val="both"/>
        <w:rPr>
          <w:sz w:val="26"/>
          <w:szCs w:val="26"/>
        </w:rPr>
      </w:pPr>
      <w:r w:rsidRPr="005E5F80">
        <w:rPr>
          <w:sz w:val="26"/>
          <w:szCs w:val="26"/>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281865" w:rsidRPr="005E5F80" w:rsidP="004A1DE6" w14:paraId="0101724D" w14:textId="222AC16E">
      <w:pPr>
        <w:ind w:firstLine="709"/>
        <w:jc w:val="both"/>
        <w:rPr>
          <w:sz w:val="26"/>
          <w:szCs w:val="26"/>
        </w:rPr>
      </w:pPr>
      <w:r w:rsidRPr="005E5F80">
        <w:rPr>
          <w:sz w:val="26"/>
          <w:szCs w:val="26"/>
        </w:rPr>
        <w:t xml:space="preserve">Согласно п.1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w:t>
      </w:r>
      <w:r w:rsidRPr="005E5F80">
        <w:rPr>
          <w:sz w:val="26"/>
          <w:szCs w:val="26"/>
        </w:rPr>
        <w:t>пользование ею, а также предусмотренные кредитным договором иные платежи, в том числе связанные с предоставлением кредита.</w:t>
      </w:r>
    </w:p>
    <w:p w:rsidR="00281865" w:rsidRPr="005E5F80" w:rsidP="00281865" w14:paraId="773A392F" w14:textId="7560D159">
      <w:pPr>
        <w:ind w:firstLine="709"/>
        <w:jc w:val="both"/>
        <w:rPr>
          <w:sz w:val="26"/>
          <w:szCs w:val="26"/>
        </w:rPr>
      </w:pPr>
      <w:r w:rsidRPr="005E5F80">
        <w:rPr>
          <w:sz w:val="26"/>
          <w:szCs w:val="26"/>
        </w:rPr>
        <w:t>В силу п.1 ст.160 ГК 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281865" w:rsidRPr="005E5F80" w:rsidP="00281865" w14:paraId="06B6E49E" w14:textId="6E99B295">
      <w:pPr>
        <w:ind w:firstLine="709"/>
        <w:jc w:val="both"/>
        <w:rPr>
          <w:sz w:val="26"/>
          <w:szCs w:val="26"/>
        </w:rPr>
      </w:pPr>
      <w:r w:rsidRPr="005E5F80">
        <w:rPr>
          <w:sz w:val="26"/>
          <w:szCs w:val="26"/>
        </w:rP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281865" w:rsidRPr="005E5F80" w:rsidP="00281865" w14:paraId="2F8A9923" w14:textId="16E4E236">
      <w:pPr>
        <w:ind w:firstLine="709"/>
        <w:jc w:val="both"/>
        <w:rPr>
          <w:sz w:val="26"/>
          <w:szCs w:val="26"/>
        </w:rPr>
      </w:pPr>
      <w:r w:rsidRPr="005E5F80">
        <w:rPr>
          <w:sz w:val="26"/>
          <w:szCs w:val="26"/>
        </w:rPr>
        <w:t>Двусторонние (многосторонние) сделки могут совершаться способами, установленными п</w:t>
      </w:r>
      <w:r w:rsidRPr="005E5F80" w:rsidR="00E569F3">
        <w:rPr>
          <w:sz w:val="26"/>
          <w:szCs w:val="26"/>
        </w:rPr>
        <w:t>унктами</w:t>
      </w:r>
      <w:r w:rsidRPr="005E5F80">
        <w:rPr>
          <w:sz w:val="26"/>
          <w:szCs w:val="26"/>
        </w:rPr>
        <w:t xml:space="preserve"> 2 и 3 ст</w:t>
      </w:r>
      <w:r w:rsidRPr="005E5F80" w:rsidR="00E569F3">
        <w:rPr>
          <w:sz w:val="26"/>
          <w:szCs w:val="26"/>
        </w:rPr>
        <w:t>.</w:t>
      </w:r>
      <w:r w:rsidRPr="005E5F80">
        <w:rPr>
          <w:sz w:val="26"/>
          <w:szCs w:val="26"/>
        </w:rPr>
        <w:t xml:space="preserve"> 434 настоящего Кодекса.</w:t>
      </w:r>
    </w:p>
    <w:p w:rsidR="00425462" w:rsidRPr="005E5F80" w:rsidP="00425462" w14:paraId="0D3E4D80" w14:textId="0B89A7DA">
      <w:pPr>
        <w:ind w:firstLine="709"/>
        <w:jc w:val="both"/>
        <w:rPr>
          <w:sz w:val="26"/>
          <w:szCs w:val="26"/>
        </w:rPr>
      </w:pPr>
      <w:r w:rsidRPr="005E5F80">
        <w:rPr>
          <w:sz w:val="26"/>
          <w:szCs w:val="26"/>
        </w:rPr>
        <w:t>На основании п.1 ст.435 ГК РФ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281865" w:rsidRPr="005E5F80" w:rsidP="00425462" w14:paraId="7321B126" w14:textId="2A2FE910">
      <w:pPr>
        <w:ind w:firstLine="709"/>
        <w:jc w:val="both"/>
        <w:rPr>
          <w:sz w:val="26"/>
          <w:szCs w:val="26"/>
        </w:rPr>
      </w:pPr>
      <w:r w:rsidRPr="005E5F80">
        <w:rPr>
          <w:sz w:val="26"/>
          <w:szCs w:val="26"/>
        </w:rPr>
        <w:t>Оферта должна содержать существенные условия договора.</w:t>
      </w:r>
    </w:p>
    <w:p w:rsidR="00281865" w:rsidRPr="005E5F80" w:rsidP="00425462" w14:paraId="6E95F78D" w14:textId="191C093B">
      <w:pPr>
        <w:ind w:firstLine="709"/>
        <w:jc w:val="both"/>
        <w:rPr>
          <w:sz w:val="26"/>
          <w:szCs w:val="26"/>
        </w:rPr>
      </w:pPr>
      <w:r w:rsidRPr="005E5F80">
        <w:rPr>
          <w:sz w:val="26"/>
          <w:szCs w:val="26"/>
        </w:rPr>
        <w:t xml:space="preserve">Согласно ст.438 ГК РФ </w:t>
      </w:r>
      <w:r w:rsidRPr="005E5F80" w:rsidR="00E569F3">
        <w:rPr>
          <w:sz w:val="26"/>
          <w:szCs w:val="26"/>
        </w:rPr>
        <w:t>а</w:t>
      </w:r>
      <w:r w:rsidRPr="005E5F80">
        <w:rPr>
          <w:sz w:val="26"/>
          <w:szCs w:val="26"/>
        </w:rPr>
        <w:t>кцептом признается ответ лица, которому адресована оферта, о ее принятии.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281865" w:rsidRPr="005E5F80" w:rsidP="004A1DE6" w14:paraId="0A46BE4F" w14:textId="153ACCF8">
      <w:pPr>
        <w:ind w:firstLine="709"/>
        <w:jc w:val="both"/>
        <w:rPr>
          <w:sz w:val="26"/>
          <w:szCs w:val="26"/>
        </w:rPr>
      </w:pPr>
      <w:r w:rsidRPr="005E5F80">
        <w:rPr>
          <w:sz w:val="26"/>
          <w:szCs w:val="26"/>
        </w:rPr>
        <w:t>В соответствии с п.1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48049D" w:rsidRPr="005E5F80" w:rsidP="0048049D" w14:paraId="1F65D9BF" w14:textId="505E6D16">
      <w:pPr>
        <w:ind w:firstLine="540"/>
        <w:jc w:val="both"/>
        <w:rPr>
          <w:sz w:val="26"/>
          <w:szCs w:val="26"/>
          <w:shd w:val="clear" w:color="auto" w:fill="FFFFFF"/>
        </w:rPr>
      </w:pPr>
      <w:r w:rsidRPr="005E5F80">
        <w:rPr>
          <w:sz w:val="26"/>
          <w:szCs w:val="26"/>
          <w:shd w:val="clear" w:color="auto" w:fill="FFFFFF"/>
        </w:rPr>
        <w:t>Из материалов дела следует, что</w:t>
      </w:r>
      <w:r w:rsidRPr="005E5F80">
        <w:rPr>
          <w:sz w:val="26"/>
          <w:szCs w:val="26"/>
          <w:shd w:val="clear" w:color="auto" w:fill="FFFFFF"/>
        </w:rPr>
        <w:t xml:space="preserve"> 16.08.2017 Азизов Н.Н. заполнил анкету-заявление на открытие специального карточного счета и выпуск карты в АО «ТАТСОЦБАНК» для расчетов с использованием пластиковой карты АО «ТАТСОЦБАНК», в которой выразил согласие и подтвердил заключение договора на выпуск и обслуживание карты на условиях, указанных в настоящей анкете-заявлении, обязался оплачивать услуги банка, включая дополнительные услуги, в соответствии с тарифами по выпуску и обслуживанию банковских карт АО «ТАТСОЦБАНК» для физических лиц (л.д.49).</w:t>
      </w:r>
    </w:p>
    <w:p w:rsidR="0048049D" w:rsidRPr="005E5F80" w:rsidP="0048049D" w14:paraId="0BD607E2" w14:textId="6C58F0A3">
      <w:pPr>
        <w:ind w:firstLine="540"/>
        <w:jc w:val="both"/>
        <w:rPr>
          <w:sz w:val="26"/>
          <w:szCs w:val="26"/>
          <w:shd w:val="clear" w:color="auto" w:fill="FFFFFF"/>
        </w:rPr>
      </w:pPr>
      <w:r w:rsidRPr="005E5F80">
        <w:rPr>
          <w:sz w:val="26"/>
          <w:szCs w:val="26"/>
          <w:shd w:val="clear" w:color="auto" w:fill="FFFFFF"/>
        </w:rPr>
        <w:t>Ответчику был открыт специальный карточный счет №</w:t>
      </w:r>
      <w:r w:rsidR="00270873">
        <w:rPr>
          <w:sz w:val="26"/>
          <w:szCs w:val="26"/>
        </w:rPr>
        <w:t>«данные изъяты»</w:t>
      </w:r>
      <w:r w:rsidRPr="005E5F80">
        <w:rPr>
          <w:sz w:val="26"/>
          <w:szCs w:val="26"/>
          <w:shd w:val="clear" w:color="auto" w:fill="FFFFFF"/>
        </w:rPr>
        <w:t xml:space="preserve"> для расчетов с использованием карты и 18.08.2017 выдана банковская карта №</w:t>
      </w:r>
      <w:r w:rsidR="00270873">
        <w:rPr>
          <w:sz w:val="26"/>
          <w:szCs w:val="26"/>
        </w:rPr>
        <w:t>«данные изъяты»</w:t>
      </w:r>
      <w:r w:rsidRPr="005E5F80">
        <w:rPr>
          <w:sz w:val="26"/>
          <w:szCs w:val="26"/>
          <w:shd w:val="clear" w:color="auto" w:fill="FFFFFF"/>
        </w:rPr>
        <w:t xml:space="preserve">, что подтверждается ведомостью выдачи персонализированных банковских карта </w:t>
      </w:r>
      <w:r w:rsidRPr="005E5F80">
        <w:rPr>
          <w:sz w:val="26"/>
          <w:szCs w:val="26"/>
          <w:shd w:val="clear" w:color="auto" w:fill="FFFFFF"/>
        </w:rPr>
        <w:t>MasterCard</w:t>
      </w:r>
      <w:r w:rsidRPr="005E5F80">
        <w:rPr>
          <w:sz w:val="26"/>
          <w:szCs w:val="26"/>
          <w:shd w:val="clear" w:color="auto" w:fill="FFFFFF"/>
        </w:rPr>
        <w:t xml:space="preserve"> </w:t>
      </w:r>
      <w:r w:rsidRPr="005E5F80">
        <w:rPr>
          <w:sz w:val="26"/>
          <w:szCs w:val="26"/>
          <w:shd w:val="clear" w:color="auto" w:fill="FFFFFF"/>
        </w:rPr>
        <w:t>Standart</w:t>
      </w:r>
      <w:r w:rsidRPr="005E5F80">
        <w:rPr>
          <w:sz w:val="26"/>
          <w:szCs w:val="26"/>
          <w:shd w:val="clear" w:color="auto" w:fill="FFFFFF"/>
        </w:rPr>
        <w:t xml:space="preserve"> EMV №1 (л.д.54)</w:t>
      </w:r>
      <w:r w:rsidRPr="005E5F80" w:rsidR="004E53B3">
        <w:rPr>
          <w:sz w:val="26"/>
          <w:szCs w:val="26"/>
          <w:shd w:val="clear" w:color="auto" w:fill="FFFFFF"/>
        </w:rPr>
        <w:t>.</w:t>
      </w:r>
    </w:p>
    <w:p w:rsidR="004E53B3" w:rsidRPr="005E5F80" w:rsidP="0048049D" w14:paraId="1A4ABA26" w14:textId="2F435174">
      <w:pPr>
        <w:ind w:firstLine="540"/>
        <w:jc w:val="both"/>
        <w:rPr>
          <w:sz w:val="26"/>
          <w:szCs w:val="26"/>
          <w:shd w:val="clear" w:color="auto" w:fill="FFFFFF"/>
        </w:rPr>
      </w:pPr>
      <w:r w:rsidRPr="005E5F80">
        <w:rPr>
          <w:sz w:val="26"/>
          <w:szCs w:val="26"/>
          <w:shd w:val="clear" w:color="auto" w:fill="FFFFFF"/>
        </w:rPr>
        <w:t xml:space="preserve">В соответствии с Условиями получения использования банковских карт АО «ТАТСОЦБАНК» и открытия специального карточного счета и Правилами комплексного обслуживания физических ли с использованием банковских карт АО </w:t>
      </w:r>
      <w:r w:rsidRPr="005E5F80">
        <w:rPr>
          <w:sz w:val="26"/>
          <w:szCs w:val="26"/>
          <w:shd w:val="clear" w:color="auto" w:fill="FFFFFF"/>
        </w:rPr>
        <w:t xml:space="preserve">«ТАТСОЦБАНК» техническим (неразрешенным) овердрафтом признается несогласованное между банком и клиентом превышение суммы операций, проводимых с использованием карты или ее реквизитов, над расходным лимитом, образовавшегося в результате колебаний курсов иностранных валют в промежуток времени, прошедший между авторизацией и списанием средств с специального карточного счета, либо в результате совершения операций по карте, в </w:t>
      </w:r>
      <w:r w:rsidRPr="005E5F80">
        <w:rPr>
          <w:sz w:val="26"/>
          <w:szCs w:val="26"/>
          <w:shd w:val="clear" w:color="auto" w:fill="FFFFFF"/>
        </w:rPr>
        <w:t>т.ч</w:t>
      </w:r>
      <w:r w:rsidRPr="005E5F80">
        <w:rPr>
          <w:sz w:val="26"/>
          <w:szCs w:val="26"/>
          <w:shd w:val="clear" w:color="auto" w:fill="FFFFFF"/>
        </w:rPr>
        <w:t>. с использованием ее реквизитов, без авторизации, или в результате списания комиссий, неучтенных при авторизации, а также в ряде иных случаев, обусловленных особенностями технологического цикла обслуживания карт.</w:t>
      </w:r>
    </w:p>
    <w:p w:rsidR="0048049D" w:rsidRPr="005E5F80" w:rsidP="008F70AB" w14:paraId="6E8D4B9F" w14:textId="4CA9FFAF">
      <w:pPr>
        <w:ind w:firstLine="540"/>
        <w:jc w:val="both"/>
        <w:rPr>
          <w:sz w:val="26"/>
          <w:szCs w:val="26"/>
          <w:shd w:val="clear" w:color="auto" w:fill="FFFFFF"/>
        </w:rPr>
      </w:pPr>
      <w:r w:rsidRPr="005E5F80">
        <w:rPr>
          <w:sz w:val="26"/>
          <w:szCs w:val="26"/>
          <w:shd w:val="clear" w:color="auto" w:fill="FFFFFF"/>
        </w:rPr>
        <w:t>Согласно п.4.9 Условий получения использования банковских карт АО «ТАТСОЦБАНК» и открытия специального карточного счета клиент обязан вернуть банку сумму технического овердрафта и уплатить за такой перерасход банку неустойку в виде пени, рассчитанную в размере, указанном в тарифах, исходя из фактической суммы технического овердрафта, за период со дня, следующего за днем возникновения суммы технического овердрафта по день его фактического погашения. Банк вправе в бесспорном порядке (без дополнительного распоряжения клиента)</w:t>
      </w:r>
      <w:r w:rsidRPr="005E5F80" w:rsidR="004E53B3">
        <w:rPr>
          <w:sz w:val="26"/>
          <w:szCs w:val="26"/>
          <w:shd w:val="clear" w:color="auto" w:fill="FFFFFF"/>
        </w:rPr>
        <w:t xml:space="preserve"> списать сумму технического овердрафта и указанную в настоящем пункте условий неустойку с любого другого банковского счета, открытого клиентом в банке.</w:t>
      </w:r>
    </w:p>
    <w:p w:rsidR="0048049D" w:rsidRPr="005E5F80" w:rsidP="008F70AB" w14:paraId="3D9B022E" w14:textId="639AE26A">
      <w:pPr>
        <w:ind w:firstLine="540"/>
        <w:jc w:val="both"/>
        <w:rPr>
          <w:sz w:val="26"/>
          <w:szCs w:val="26"/>
          <w:shd w:val="clear" w:color="auto" w:fill="FFFFFF"/>
        </w:rPr>
      </w:pPr>
      <w:r w:rsidRPr="005E5F80">
        <w:rPr>
          <w:sz w:val="26"/>
          <w:szCs w:val="26"/>
          <w:shd w:val="clear" w:color="auto" w:fill="FFFFFF"/>
        </w:rPr>
        <w:t>Согласно п.3.2.10 Правил комплексного обслуживания физических ли с использованием банковских карт АО «ТАТСОЦБАНК» клиент обязуется не допускать возникновение технического овердрафта.</w:t>
      </w:r>
    </w:p>
    <w:p w:rsidR="0048049D" w:rsidRPr="005E5F80" w:rsidP="008F70AB" w14:paraId="7EAF7C71" w14:textId="3D9475C7">
      <w:pPr>
        <w:ind w:firstLine="540"/>
        <w:jc w:val="both"/>
        <w:rPr>
          <w:sz w:val="26"/>
          <w:szCs w:val="26"/>
        </w:rPr>
      </w:pPr>
      <w:r w:rsidRPr="005E5F80">
        <w:rPr>
          <w:sz w:val="26"/>
          <w:szCs w:val="26"/>
        </w:rPr>
        <w:t>Неосновательное обогащение возникло вследствие денежных переводов на специальный карточный счет №</w:t>
      </w:r>
      <w:r w:rsidR="00270873">
        <w:rPr>
          <w:sz w:val="26"/>
          <w:szCs w:val="26"/>
        </w:rPr>
        <w:t>«данные изъяты»</w:t>
      </w:r>
      <w:r w:rsidRPr="005E5F80">
        <w:rPr>
          <w:sz w:val="26"/>
          <w:szCs w:val="26"/>
        </w:rPr>
        <w:t xml:space="preserve"> путем формирования транзакций перевода с карты на карту АО «ТАТСОЦБАНК» №</w:t>
      </w:r>
      <w:r w:rsidR="00270873">
        <w:rPr>
          <w:sz w:val="26"/>
          <w:szCs w:val="26"/>
        </w:rPr>
        <w:t>«данные изъяты»</w:t>
      </w:r>
      <w:r w:rsidRPr="005E5F80">
        <w:rPr>
          <w:sz w:val="26"/>
          <w:szCs w:val="26"/>
        </w:rPr>
        <w:t>, по которым впоследствии банк не получил денежных средств от отправителя перевода, а именно 09.05.2018 денежные средства в размере 5000 руб., при этом списание денежных средств со счета карты клиента-отправителя не происходило, а баланс карты увеличивался за счет собственных средств АО «</w:t>
      </w:r>
      <w:r w:rsidRPr="005E5F80" w:rsidR="00D66136">
        <w:rPr>
          <w:sz w:val="26"/>
          <w:szCs w:val="26"/>
        </w:rPr>
        <w:t>ТАТСОЦБАНК» (л.д.55).</w:t>
      </w:r>
    </w:p>
    <w:p w:rsidR="00D66136" w:rsidRPr="005E5F80" w:rsidP="008F70AB" w14:paraId="2575EC01" w14:textId="0F923170">
      <w:pPr>
        <w:ind w:firstLine="540"/>
        <w:jc w:val="both"/>
        <w:rPr>
          <w:sz w:val="26"/>
          <w:szCs w:val="26"/>
        </w:rPr>
      </w:pPr>
      <w:r w:rsidRPr="005E5F80">
        <w:rPr>
          <w:sz w:val="26"/>
          <w:szCs w:val="26"/>
        </w:rPr>
        <w:t>Согласно реестру за 09.05.2018 на карты клиентов банка поступила сумма в размере 138510 руб., из которых не возмещены денежные средства по переводам с карты на карту на сумму 105000 руб., в которую входит перевод в размере 50</w:t>
      </w:r>
      <w:r w:rsidRPr="005E5F80" w:rsidR="00E569F3">
        <w:rPr>
          <w:sz w:val="26"/>
          <w:szCs w:val="26"/>
        </w:rPr>
        <w:t>0</w:t>
      </w:r>
      <w:r w:rsidRPr="005E5F80">
        <w:rPr>
          <w:sz w:val="26"/>
          <w:szCs w:val="26"/>
        </w:rPr>
        <w:t xml:space="preserve">0 руб. на карту </w:t>
      </w:r>
      <w:r w:rsidRPr="005E5F80">
        <w:rPr>
          <w:sz w:val="26"/>
          <w:szCs w:val="26"/>
          <w:lang w:val="en-US"/>
        </w:rPr>
        <w:t>MasterCard</w:t>
      </w:r>
      <w:r w:rsidRPr="005E5F80">
        <w:rPr>
          <w:sz w:val="26"/>
          <w:szCs w:val="26"/>
        </w:rPr>
        <w:t xml:space="preserve"> №</w:t>
      </w:r>
      <w:r w:rsidR="00270873">
        <w:rPr>
          <w:sz w:val="26"/>
          <w:szCs w:val="26"/>
        </w:rPr>
        <w:t>«данные изъяты»</w:t>
      </w:r>
      <w:r w:rsidRPr="005E5F80">
        <w:rPr>
          <w:sz w:val="26"/>
          <w:szCs w:val="26"/>
        </w:rPr>
        <w:t>, выданную на имя Азизова Н.Н. (л.д.70-71), возмещены денежные средства по переводам с карты на карту в размере 33510 руб.</w:t>
      </w:r>
    </w:p>
    <w:p w:rsidR="00D66136" w:rsidRPr="005E5F80" w:rsidP="008F70AB" w14:paraId="653EDAFF" w14:textId="15CA860E">
      <w:pPr>
        <w:ind w:firstLine="540"/>
        <w:jc w:val="both"/>
        <w:rPr>
          <w:sz w:val="26"/>
          <w:szCs w:val="26"/>
          <w:shd w:val="clear" w:color="auto" w:fill="FFFFFF"/>
        </w:rPr>
      </w:pPr>
      <w:r w:rsidRPr="005E5F80">
        <w:rPr>
          <w:sz w:val="26"/>
          <w:szCs w:val="26"/>
          <w:shd w:val="clear" w:color="auto" w:fill="FFFFFF"/>
        </w:rPr>
        <w:t xml:space="preserve">Возмещение переводов с карты на карту за 09.05.2018 происходило частями в период с 10.05.2018 по 12.05.2018 в соответствии с отчетом Банку-участнику из платежной системы </w:t>
      </w:r>
      <w:r w:rsidRPr="005E5F80">
        <w:rPr>
          <w:sz w:val="26"/>
          <w:szCs w:val="26"/>
          <w:lang w:val="en-US"/>
        </w:rPr>
        <w:t>MasterCard</w:t>
      </w:r>
      <w:r w:rsidRPr="005E5F80">
        <w:rPr>
          <w:sz w:val="26"/>
          <w:szCs w:val="26"/>
        </w:rPr>
        <w:t>: 10.05.2018 была возмещена сумма 26010 руб., входящая в сумму 37710 руб.; 11.05.2018 возмещена сумма 7500 руб., входящая в сумму 43250 руб.; 12.05.2018 были возмещены суммы переводов с карты на карту, осуществленные за период с 10.05.2018 и позднее.</w:t>
      </w:r>
    </w:p>
    <w:p w:rsidR="002F5A80" w:rsidRPr="005E5F80" w:rsidP="002F5A80" w14:paraId="0716F159" w14:textId="1635868D">
      <w:pPr>
        <w:ind w:firstLine="540"/>
        <w:jc w:val="both"/>
        <w:rPr>
          <w:sz w:val="26"/>
          <w:szCs w:val="26"/>
          <w:shd w:val="clear" w:color="auto" w:fill="FFFFFF"/>
        </w:rPr>
      </w:pPr>
      <w:r w:rsidRPr="005E5F80">
        <w:rPr>
          <w:sz w:val="26"/>
          <w:szCs w:val="26"/>
          <w:shd w:val="clear" w:color="auto" w:fill="FFFFFF"/>
        </w:rPr>
        <w:t>21.07.2020 истец направил ответчику требование о возмещении в добровольном порядке ущерба в размере 5000 руб., однако требование не исполнено.</w:t>
      </w:r>
    </w:p>
    <w:p w:rsidR="007415D4" w:rsidRPr="005E5F80" w:rsidP="00B57391" w14:paraId="14F8CB42" w14:textId="2B3BD48F">
      <w:pPr>
        <w:ind w:firstLine="540"/>
        <w:jc w:val="both"/>
        <w:rPr>
          <w:sz w:val="26"/>
          <w:szCs w:val="26"/>
        </w:rPr>
      </w:pPr>
      <w:r w:rsidRPr="005E5F80">
        <w:rPr>
          <w:sz w:val="26"/>
          <w:szCs w:val="26"/>
          <w:shd w:val="clear" w:color="auto" w:fill="FFFFFF"/>
        </w:rPr>
        <w:t xml:space="preserve">Поскольку доказательств исполнения ответчиком обязательств и </w:t>
      </w:r>
      <w:r w:rsidRPr="005E5F80">
        <w:rPr>
          <w:sz w:val="26"/>
          <w:szCs w:val="26"/>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ГПК РФ </w:t>
      </w:r>
      <w:r w:rsidRPr="005E5F80" w:rsidR="00B57391">
        <w:rPr>
          <w:sz w:val="26"/>
          <w:szCs w:val="26"/>
          <w:shd w:val="clear" w:color="auto" w:fill="FFFFFF"/>
        </w:rPr>
        <w:t xml:space="preserve">суду </w:t>
      </w:r>
      <w:r w:rsidRPr="005E5F80" w:rsidR="00B57391">
        <w:rPr>
          <w:sz w:val="26"/>
          <w:szCs w:val="26"/>
        </w:rPr>
        <w:t xml:space="preserve">не представлено, </w:t>
      </w:r>
      <w:r w:rsidRPr="005E5F80">
        <w:rPr>
          <w:sz w:val="26"/>
          <w:szCs w:val="26"/>
        </w:rPr>
        <w:t xml:space="preserve">мировой судья находит требования истца о взыскании в его пользу с ответчика суммы задолженности </w:t>
      </w:r>
      <w:r w:rsidRPr="005E5F80" w:rsidR="00B57391">
        <w:rPr>
          <w:sz w:val="26"/>
          <w:szCs w:val="26"/>
        </w:rPr>
        <w:t>в размере 5000 руб.</w:t>
      </w:r>
      <w:r w:rsidRPr="005E5F80" w:rsidR="00184ACD">
        <w:rPr>
          <w:sz w:val="26"/>
          <w:szCs w:val="26"/>
        </w:rPr>
        <w:t>,</w:t>
      </w:r>
      <w:r w:rsidRPr="005E5F80" w:rsidR="00081E0F">
        <w:rPr>
          <w:sz w:val="26"/>
          <w:szCs w:val="26"/>
        </w:rPr>
        <w:t xml:space="preserve"> подлежащими удовлетворению.</w:t>
      </w:r>
    </w:p>
    <w:p w:rsidR="00B57391" w:rsidRPr="005E5F80" w:rsidP="00B57391" w14:paraId="315635C3" w14:textId="76342034">
      <w:pPr>
        <w:ind w:firstLine="709"/>
        <w:jc w:val="both"/>
        <w:rPr>
          <w:sz w:val="26"/>
          <w:szCs w:val="26"/>
        </w:rPr>
      </w:pPr>
      <w:r w:rsidRPr="005E5F80">
        <w:rPr>
          <w:sz w:val="26"/>
          <w:szCs w:val="26"/>
        </w:rPr>
        <w:t>Разрешая требования истца о взыскании процентов за пользование чужими денежными средствами в соответствии со ст. 395 ГК РФ за период с 10.05.2018 по 30.09.2021 в размере 1051,16 руб., с последующим начислением процентов по день фактической уплаты, суд исходит из следующего.</w:t>
      </w:r>
    </w:p>
    <w:p w:rsidR="00B57391" w:rsidRPr="005E5F80" w:rsidP="000D1103" w14:paraId="53593C13" w14:textId="209D7861">
      <w:pPr>
        <w:ind w:firstLine="709"/>
        <w:jc w:val="both"/>
        <w:rPr>
          <w:sz w:val="26"/>
          <w:szCs w:val="26"/>
        </w:rPr>
      </w:pPr>
      <w:r w:rsidRPr="005E5F80">
        <w:rPr>
          <w:sz w:val="26"/>
          <w:szCs w:val="26"/>
        </w:rPr>
        <w:t>Согласно ст.395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(п.1).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 (п.3)</w:t>
      </w:r>
    </w:p>
    <w:p w:rsidR="00B57391" w:rsidRPr="005E5F80" w:rsidP="000D1103" w14:paraId="2162949F" w14:textId="66CC200E">
      <w:pPr>
        <w:ind w:firstLine="709"/>
        <w:jc w:val="both"/>
        <w:rPr>
          <w:sz w:val="26"/>
          <w:szCs w:val="26"/>
        </w:rPr>
      </w:pPr>
      <w:r w:rsidRPr="005E5F80">
        <w:rPr>
          <w:sz w:val="26"/>
          <w:szCs w:val="26"/>
        </w:rPr>
        <w:t xml:space="preserve">В </w:t>
      </w:r>
      <w:r w:rsidRPr="005E5F80" w:rsidR="00467A31">
        <w:rPr>
          <w:sz w:val="26"/>
          <w:szCs w:val="26"/>
        </w:rPr>
        <w:t>П</w:t>
      </w:r>
      <w:r w:rsidRPr="005E5F80">
        <w:rPr>
          <w:sz w:val="26"/>
          <w:szCs w:val="26"/>
        </w:rPr>
        <w:t>остановлении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разъяснено, что проценты, предусмотренные п. 1 ст. 395 ГК РФ,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 Гражданском кодексе Российской Федерации) (пункт 37).</w:t>
      </w:r>
    </w:p>
    <w:p w:rsidR="00745E17" w:rsidRPr="005E5F80" w:rsidP="00467A31" w14:paraId="48AA4D45" w14:textId="77777777">
      <w:pPr>
        <w:ind w:firstLine="709"/>
        <w:jc w:val="both"/>
        <w:rPr>
          <w:sz w:val="26"/>
          <w:szCs w:val="26"/>
        </w:rPr>
      </w:pPr>
      <w:r w:rsidRPr="005E5F80">
        <w:rPr>
          <w:sz w:val="26"/>
          <w:szCs w:val="26"/>
        </w:rPr>
        <w:t>На основании п.48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(п. 3 ст. 395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467A31" w:rsidRPr="005E5F80" w:rsidP="00467A31" w14:paraId="32F16EE3" w14:textId="21FD6CE5">
      <w:pPr>
        <w:ind w:firstLine="709"/>
        <w:jc w:val="both"/>
        <w:rPr>
          <w:sz w:val="26"/>
          <w:szCs w:val="26"/>
        </w:rPr>
      </w:pPr>
      <w:r w:rsidRPr="005E5F80">
        <w:rPr>
          <w:sz w:val="26"/>
          <w:szCs w:val="26"/>
        </w:rPr>
        <w:t xml:space="preserve">Расчет процентов, начисляемых после вынесения решения, осуществляется в процессе его исполнения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(часть 1 статьи 7, статья 8, пункт 16 части 1 статьи 64 и часть 2 статьи 70 Закона об исполнительном производстве). Размер процентов, начисленных за периоды просрочки, имевшие место с </w:t>
      </w:r>
      <w:r w:rsidRPr="005E5F80" w:rsidR="00E569F3">
        <w:rPr>
          <w:sz w:val="26"/>
          <w:szCs w:val="26"/>
        </w:rPr>
        <w:t>01.06.2015</w:t>
      </w:r>
      <w:r w:rsidRPr="005E5F80">
        <w:rPr>
          <w:sz w:val="26"/>
          <w:szCs w:val="26"/>
        </w:rPr>
        <w:t xml:space="preserve"> по </w:t>
      </w:r>
      <w:r w:rsidRPr="005E5F80" w:rsidR="00E569F3">
        <w:rPr>
          <w:sz w:val="26"/>
          <w:szCs w:val="26"/>
        </w:rPr>
        <w:t>31.07.2016</w:t>
      </w:r>
      <w:r w:rsidRPr="005E5F80">
        <w:rPr>
          <w:sz w:val="26"/>
          <w:szCs w:val="26"/>
        </w:rPr>
        <w:t xml:space="preserve"> включительно, определяется по средним ставкам банковского процента по вкладам физических лиц, а за периоды, имевшие место после </w:t>
      </w:r>
      <w:r w:rsidRPr="005E5F80" w:rsidR="00E569F3">
        <w:rPr>
          <w:sz w:val="26"/>
          <w:szCs w:val="26"/>
        </w:rPr>
        <w:t>31.07.2016</w:t>
      </w:r>
      <w:r w:rsidRPr="005E5F80">
        <w:rPr>
          <w:sz w:val="26"/>
          <w:szCs w:val="26"/>
        </w:rPr>
        <w:t>, - исходя из ключевой ставки Банка России, действовавшей в соответствующие периоды после вынесения решения.</w:t>
      </w:r>
    </w:p>
    <w:p w:rsidR="00467A31" w:rsidRPr="005E5F80" w:rsidP="00467A31" w14:paraId="3A7E1F1A" w14:textId="29FA0A5F">
      <w:pPr>
        <w:ind w:firstLine="709"/>
        <w:jc w:val="both"/>
        <w:rPr>
          <w:sz w:val="26"/>
          <w:szCs w:val="26"/>
        </w:rPr>
      </w:pPr>
      <w:r w:rsidRPr="005E5F80">
        <w:rPr>
          <w:sz w:val="26"/>
          <w:szCs w:val="26"/>
        </w:rPr>
        <w:t xml:space="preserve">Согласно расчету истца за период просрочки с 10.05.2018 по 30.09.2021 размер процентов за пользование чужими денежными средствами составил 1051,16 руб. </w:t>
      </w:r>
    </w:p>
    <w:p w:rsidR="00467A31" w:rsidRPr="005E5F80" w:rsidP="00467A31" w14:paraId="137C04AF" w14:textId="7C67F7B2">
      <w:pPr>
        <w:ind w:firstLine="709"/>
        <w:jc w:val="both"/>
        <w:rPr>
          <w:sz w:val="26"/>
          <w:szCs w:val="26"/>
        </w:rPr>
      </w:pPr>
      <w:r w:rsidRPr="005E5F80">
        <w:rPr>
          <w:sz w:val="26"/>
          <w:szCs w:val="26"/>
        </w:rPr>
        <w:t>Судом проверен указанный расчет, в связи с чем суд признает расчет арифметически обоснованным, произведённым исходя из сроков нарушения обязательства, поэтому требования истца о взыскании задолженности в размере 1051,16 руб. по договору являются обоснованными и подлежат удовлетворению.</w:t>
      </w:r>
    </w:p>
    <w:p w:rsidR="00467A31" w:rsidRPr="005E5F80" w:rsidP="00467A31" w14:paraId="17CC780E" w14:textId="77777777">
      <w:pPr>
        <w:ind w:firstLine="709"/>
        <w:jc w:val="both"/>
        <w:rPr>
          <w:sz w:val="26"/>
          <w:szCs w:val="26"/>
        </w:rPr>
      </w:pPr>
      <w:r w:rsidRPr="005E5F80">
        <w:rPr>
          <w:sz w:val="26"/>
          <w:szCs w:val="26"/>
        </w:rPr>
        <w:t>Ответчиком, вопреки требованиям ст. 56 ГПК РФ, не представлено суду доказательств надлежащего исполнения своих обязательств перед истцом и возврата долга истцу.</w:t>
      </w:r>
    </w:p>
    <w:p w:rsidR="00745E17" w:rsidRPr="005E5F80" w:rsidP="00467A31" w14:paraId="74B197AA" w14:textId="12474145">
      <w:pPr>
        <w:ind w:firstLine="709"/>
        <w:jc w:val="both"/>
        <w:rPr>
          <w:sz w:val="26"/>
          <w:szCs w:val="26"/>
        </w:rPr>
      </w:pPr>
      <w:r w:rsidRPr="005E5F80">
        <w:rPr>
          <w:sz w:val="26"/>
          <w:szCs w:val="26"/>
        </w:rPr>
        <w:t>Сумма процентов за пользование чужими денежными средствами за период с 01.10.2021 по 21.03.2022 (по день вынесения решения) составляет 223,42 руб. исходя из расчета суммы задолженности 5000 руб.</w:t>
      </w:r>
      <w:r w:rsidRPr="005E5F80">
        <w:rPr>
          <w:sz w:val="26"/>
          <w:szCs w:val="26"/>
        </w:rPr>
        <w:t>:</w:t>
      </w:r>
    </w:p>
    <w:p w:rsidR="00745E17" w:rsidRPr="005E5F80" w:rsidP="00467A31" w14:paraId="647CE22C" w14:textId="0BF5A957">
      <w:pPr>
        <w:ind w:firstLine="709"/>
        <w:jc w:val="both"/>
        <w:rPr>
          <w:sz w:val="26"/>
          <w:szCs w:val="26"/>
        </w:rPr>
      </w:pPr>
      <w:r w:rsidRPr="005E5F80">
        <w:rPr>
          <w:sz w:val="26"/>
          <w:szCs w:val="26"/>
        </w:rPr>
        <w:t>за период</w:t>
      </w:r>
      <w:r w:rsidRPr="005E5F80">
        <w:rPr>
          <w:sz w:val="26"/>
          <w:szCs w:val="26"/>
        </w:rPr>
        <w:t xml:space="preserve"> с 01.10.2021 по 24.10.2021 5000 руб. х 24 </w:t>
      </w:r>
      <w:r w:rsidRPr="005E5F80">
        <w:rPr>
          <w:sz w:val="26"/>
          <w:szCs w:val="26"/>
        </w:rPr>
        <w:t>дн</w:t>
      </w:r>
      <w:r w:rsidRPr="005E5F80">
        <w:rPr>
          <w:sz w:val="26"/>
          <w:szCs w:val="26"/>
        </w:rPr>
        <w:t>. х 6,75%/365=22,19 руб.;</w:t>
      </w:r>
    </w:p>
    <w:p w:rsidR="00745E17" w:rsidRPr="005E5F80" w:rsidP="00467A31" w14:paraId="3752324E" w14:textId="1FA53FB7">
      <w:pPr>
        <w:ind w:firstLine="709"/>
        <w:jc w:val="both"/>
        <w:rPr>
          <w:sz w:val="26"/>
          <w:szCs w:val="26"/>
        </w:rPr>
      </w:pPr>
      <w:r w:rsidRPr="005E5F80">
        <w:rPr>
          <w:sz w:val="26"/>
          <w:szCs w:val="26"/>
        </w:rPr>
        <w:t xml:space="preserve">за период с 25.10.2021 по 19.12.2021 5000 руб. х 56 </w:t>
      </w:r>
      <w:r w:rsidRPr="005E5F80">
        <w:rPr>
          <w:sz w:val="26"/>
          <w:szCs w:val="26"/>
        </w:rPr>
        <w:t>дн</w:t>
      </w:r>
      <w:r w:rsidRPr="005E5F80">
        <w:rPr>
          <w:sz w:val="26"/>
          <w:szCs w:val="26"/>
        </w:rPr>
        <w:t>. х 7,50%/365=57,53 руб.;</w:t>
      </w:r>
    </w:p>
    <w:p w:rsidR="00745E17" w:rsidRPr="005E5F80" w:rsidP="00467A31" w14:paraId="2003EBA4" w14:textId="6760B213">
      <w:pPr>
        <w:ind w:firstLine="709"/>
        <w:jc w:val="both"/>
        <w:rPr>
          <w:sz w:val="26"/>
          <w:szCs w:val="26"/>
        </w:rPr>
      </w:pPr>
      <w:r w:rsidRPr="005E5F80">
        <w:rPr>
          <w:sz w:val="26"/>
          <w:szCs w:val="26"/>
        </w:rPr>
        <w:t xml:space="preserve">за период с 20.12.2021 по 13.02.2022 5000 руб. х 56 </w:t>
      </w:r>
      <w:r w:rsidRPr="005E5F80">
        <w:rPr>
          <w:sz w:val="26"/>
          <w:szCs w:val="26"/>
        </w:rPr>
        <w:t>дн</w:t>
      </w:r>
      <w:r w:rsidRPr="005E5F80">
        <w:rPr>
          <w:sz w:val="26"/>
          <w:szCs w:val="26"/>
        </w:rPr>
        <w:t>. х 8,50%/365=65,21 руб.;</w:t>
      </w:r>
    </w:p>
    <w:p w:rsidR="00745E17" w:rsidRPr="005E5F80" w:rsidP="00467A31" w14:paraId="24A6A845" w14:textId="77777777">
      <w:pPr>
        <w:ind w:firstLine="709"/>
        <w:jc w:val="both"/>
        <w:rPr>
          <w:sz w:val="26"/>
          <w:szCs w:val="26"/>
        </w:rPr>
      </w:pPr>
      <w:r w:rsidRPr="005E5F80">
        <w:rPr>
          <w:sz w:val="26"/>
          <w:szCs w:val="26"/>
        </w:rPr>
        <w:t xml:space="preserve">за период с 14.02.2022 по 27.02.2022 5000 руб. х 14 </w:t>
      </w:r>
      <w:r w:rsidRPr="005E5F80">
        <w:rPr>
          <w:sz w:val="26"/>
          <w:szCs w:val="26"/>
        </w:rPr>
        <w:t>дн</w:t>
      </w:r>
      <w:r w:rsidRPr="005E5F80">
        <w:rPr>
          <w:sz w:val="26"/>
          <w:szCs w:val="26"/>
        </w:rPr>
        <w:t>. х 9,50%/365=18,22 руб.;</w:t>
      </w:r>
    </w:p>
    <w:p w:rsidR="00467A31" w:rsidRPr="005E5F80" w:rsidP="00467A31" w14:paraId="69E048A3" w14:textId="094DF41C">
      <w:pPr>
        <w:ind w:firstLine="709"/>
        <w:jc w:val="both"/>
        <w:rPr>
          <w:sz w:val="26"/>
          <w:szCs w:val="26"/>
        </w:rPr>
      </w:pPr>
      <w:r w:rsidRPr="005E5F80">
        <w:rPr>
          <w:sz w:val="26"/>
          <w:szCs w:val="26"/>
        </w:rPr>
        <w:t xml:space="preserve">за период с 28.02.2022 по 21.03.2022 5000 руб. х 22 </w:t>
      </w:r>
      <w:r w:rsidRPr="005E5F80">
        <w:rPr>
          <w:sz w:val="26"/>
          <w:szCs w:val="26"/>
        </w:rPr>
        <w:t>дн</w:t>
      </w:r>
      <w:r w:rsidRPr="005E5F80">
        <w:rPr>
          <w:sz w:val="26"/>
          <w:szCs w:val="26"/>
        </w:rPr>
        <w:t>. х 20%/365=60,27 руб.</w:t>
      </w:r>
    </w:p>
    <w:p w:rsidR="00B57391" w:rsidRPr="005E5F80" w:rsidP="00745E17" w14:paraId="51CF1E20" w14:textId="121B328A">
      <w:pPr>
        <w:ind w:firstLine="709"/>
        <w:jc w:val="both"/>
        <w:rPr>
          <w:sz w:val="26"/>
          <w:szCs w:val="26"/>
        </w:rPr>
      </w:pPr>
      <w:r w:rsidRPr="005E5F80">
        <w:rPr>
          <w:sz w:val="26"/>
          <w:szCs w:val="26"/>
        </w:rPr>
        <w:t>Таким образом общий размер процентов за пользование чужими денежными средствами за период с 10.05.2018 по 21.03.2022 составляет 1274,58 руб. (1051,16 руб.+223,42 руб.)</w:t>
      </w:r>
    </w:p>
    <w:p w:rsidR="00081E0F" w:rsidRPr="005E5F80" w:rsidP="000D1103" w14:paraId="1306261E" w14:textId="174FF4B2">
      <w:pPr>
        <w:ind w:firstLine="709"/>
        <w:jc w:val="both"/>
        <w:rPr>
          <w:sz w:val="26"/>
          <w:szCs w:val="26"/>
        </w:rPr>
      </w:pPr>
      <w:r w:rsidRPr="005E5F80">
        <w:rPr>
          <w:sz w:val="26"/>
          <w:szCs w:val="26"/>
        </w:rPr>
        <w:t>По требованию ч</w:t>
      </w:r>
      <w:r w:rsidRPr="005E5F80" w:rsidR="00A022C9">
        <w:rPr>
          <w:sz w:val="26"/>
          <w:szCs w:val="26"/>
        </w:rPr>
        <w:t>.</w:t>
      </w:r>
      <w:r w:rsidRPr="005E5F80">
        <w:rPr>
          <w:sz w:val="26"/>
          <w:szCs w:val="26"/>
        </w:rPr>
        <w:t>1 ст</w:t>
      </w:r>
      <w:r w:rsidRPr="005E5F80" w:rsidR="00A022C9">
        <w:rPr>
          <w:sz w:val="26"/>
          <w:szCs w:val="26"/>
        </w:rPr>
        <w:t xml:space="preserve">. </w:t>
      </w:r>
      <w:r w:rsidRPr="005E5F80">
        <w:rPr>
          <w:sz w:val="26"/>
          <w:szCs w:val="26"/>
        </w:rPr>
        <w:t xml:space="preserve">98 </w:t>
      </w:r>
      <w:r w:rsidRPr="005E5F80" w:rsidR="00B757EB">
        <w:rPr>
          <w:sz w:val="26"/>
          <w:szCs w:val="26"/>
        </w:rPr>
        <w:t>ГПК РФ</w:t>
      </w:r>
      <w:r w:rsidRPr="005E5F80">
        <w:rPr>
          <w:sz w:val="26"/>
          <w:szCs w:val="26"/>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340897" w:rsidRPr="005E5F80" w:rsidP="00184ACD" w14:paraId="1C1FCB4D" w14:textId="689AD4CE">
      <w:pPr>
        <w:ind w:firstLine="709"/>
        <w:jc w:val="both"/>
        <w:rPr>
          <w:sz w:val="26"/>
          <w:szCs w:val="26"/>
        </w:rPr>
      </w:pPr>
      <w:r w:rsidRPr="005E5F80">
        <w:rPr>
          <w:sz w:val="26"/>
          <w:szCs w:val="26"/>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5E5F80" w:rsidP="002E4F0E" w14:paraId="02EC54A6" w14:textId="47921A45">
      <w:pPr>
        <w:ind w:firstLine="709"/>
        <w:jc w:val="both"/>
        <w:rPr>
          <w:sz w:val="26"/>
          <w:szCs w:val="26"/>
        </w:rPr>
      </w:pPr>
      <w:r w:rsidRPr="005E5F80">
        <w:rPr>
          <w:sz w:val="26"/>
          <w:szCs w:val="26"/>
        </w:rPr>
        <w:t xml:space="preserve">Руководствуясь </w:t>
      </w:r>
      <w:r w:rsidRPr="005E5F80">
        <w:rPr>
          <w:spacing w:val="-2"/>
          <w:sz w:val="26"/>
          <w:szCs w:val="26"/>
        </w:rPr>
        <w:t xml:space="preserve">статьями 12, 56, </w:t>
      </w:r>
      <w:r w:rsidRPr="005E5F80">
        <w:rPr>
          <w:sz w:val="26"/>
          <w:szCs w:val="26"/>
        </w:rPr>
        <w:t>статьями 194-198 Гражданского процессуального кодекса Российской Федерации, мировой судья,</w:t>
      </w:r>
    </w:p>
    <w:p w:rsidR="00A71E3C" w:rsidRPr="005E5F80" w:rsidP="000D1103" w14:paraId="31ABA7C7" w14:textId="77777777">
      <w:pPr>
        <w:jc w:val="center"/>
        <w:rPr>
          <w:sz w:val="26"/>
          <w:szCs w:val="26"/>
        </w:rPr>
      </w:pPr>
    </w:p>
    <w:p w:rsidR="000D1103" w:rsidRPr="005E5F80" w:rsidP="00A71E3C" w14:paraId="7CED488F" w14:textId="66C0DD64">
      <w:pPr>
        <w:jc w:val="center"/>
        <w:rPr>
          <w:sz w:val="26"/>
          <w:szCs w:val="26"/>
        </w:rPr>
      </w:pPr>
      <w:r w:rsidRPr="005E5F80">
        <w:rPr>
          <w:sz w:val="26"/>
          <w:szCs w:val="26"/>
        </w:rPr>
        <w:t>Р Е Ш И Л:</w:t>
      </w:r>
    </w:p>
    <w:p w:rsidR="00B83638" w:rsidRPr="005E5F80" w:rsidP="00A71E3C" w14:paraId="7A593EB4" w14:textId="77777777">
      <w:pPr>
        <w:jc w:val="center"/>
        <w:rPr>
          <w:sz w:val="26"/>
          <w:szCs w:val="26"/>
        </w:rPr>
      </w:pPr>
    </w:p>
    <w:p w:rsidR="002E4F0E" w:rsidRPr="005E5F80" w:rsidP="002E4F0E" w14:paraId="17EC8BE9" w14:textId="5D4540C1">
      <w:pPr>
        <w:ind w:firstLine="708"/>
        <w:jc w:val="both"/>
        <w:rPr>
          <w:sz w:val="26"/>
          <w:szCs w:val="26"/>
        </w:rPr>
      </w:pPr>
      <w:r w:rsidRPr="005E5F80">
        <w:rPr>
          <w:sz w:val="26"/>
          <w:szCs w:val="26"/>
        </w:rPr>
        <w:t xml:space="preserve">Исковые требования </w:t>
      </w:r>
      <w:r w:rsidRPr="005E5F80" w:rsidR="00745E17">
        <w:rPr>
          <w:sz w:val="26"/>
          <w:szCs w:val="26"/>
        </w:rPr>
        <w:t>акционерного общества «Банк социального развития Татарстана «ТАТСОЦБАНК» к Азизову Н</w:t>
      </w:r>
      <w:r w:rsidR="00270873">
        <w:rPr>
          <w:sz w:val="26"/>
          <w:szCs w:val="26"/>
        </w:rPr>
        <w:t>.</w:t>
      </w:r>
      <w:r w:rsidRPr="005E5F80" w:rsidR="00745E17">
        <w:rPr>
          <w:sz w:val="26"/>
          <w:szCs w:val="26"/>
        </w:rPr>
        <w:t>Н</w:t>
      </w:r>
      <w:r w:rsidR="00270873">
        <w:rPr>
          <w:sz w:val="26"/>
          <w:szCs w:val="26"/>
        </w:rPr>
        <w:t>.</w:t>
      </w:r>
      <w:r w:rsidRPr="005E5F80" w:rsidR="00745E17">
        <w:rPr>
          <w:sz w:val="26"/>
          <w:szCs w:val="26"/>
        </w:rPr>
        <w:t xml:space="preserve"> о взыскании неосновательного обогащения </w:t>
      </w:r>
      <w:r w:rsidRPr="005E5F80" w:rsidR="002A15C4">
        <w:rPr>
          <w:sz w:val="26"/>
          <w:szCs w:val="26"/>
        </w:rPr>
        <w:t>удовлетворить</w:t>
      </w:r>
      <w:r w:rsidRPr="005E5F80" w:rsidR="006E224D">
        <w:rPr>
          <w:sz w:val="26"/>
          <w:szCs w:val="26"/>
        </w:rPr>
        <w:t>.</w:t>
      </w:r>
    </w:p>
    <w:p w:rsidR="00745E17" w:rsidRPr="005E5F80" w:rsidP="00A71E3C" w14:paraId="0638F308" w14:textId="0AD62EF0">
      <w:pPr>
        <w:ind w:firstLine="708"/>
        <w:jc w:val="both"/>
        <w:rPr>
          <w:sz w:val="26"/>
          <w:szCs w:val="26"/>
        </w:rPr>
      </w:pPr>
      <w:r w:rsidRPr="005E5F80">
        <w:rPr>
          <w:sz w:val="26"/>
          <w:szCs w:val="26"/>
        </w:rPr>
        <w:t xml:space="preserve">Взыскать с </w:t>
      </w:r>
      <w:r w:rsidRPr="005E5F80">
        <w:rPr>
          <w:sz w:val="26"/>
          <w:szCs w:val="26"/>
        </w:rPr>
        <w:t>Азизова Н</w:t>
      </w:r>
      <w:r w:rsidR="00270873">
        <w:rPr>
          <w:sz w:val="26"/>
          <w:szCs w:val="26"/>
        </w:rPr>
        <w:t>.</w:t>
      </w:r>
      <w:r w:rsidRPr="005E5F80">
        <w:rPr>
          <w:sz w:val="26"/>
          <w:szCs w:val="26"/>
        </w:rPr>
        <w:t>Н</w:t>
      </w:r>
      <w:r w:rsidR="00270873">
        <w:rPr>
          <w:sz w:val="26"/>
          <w:szCs w:val="26"/>
        </w:rPr>
        <w:t>.</w:t>
      </w:r>
      <w:r w:rsidRPr="005E5F80">
        <w:rPr>
          <w:sz w:val="26"/>
          <w:szCs w:val="26"/>
        </w:rPr>
        <w:t xml:space="preserve"> в пользу</w:t>
      </w:r>
      <w:r w:rsidRPr="005E5F80" w:rsidR="002A15C4">
        <w:rPr>
          <w:sz w:val="26"/>
          <w:szCs w:val="26"/>
        </w:rPr>
        <w:t xml:space="preserve"> </w:t>
      </w:r>
      <w:r w:rsidRPr="005E5F80">
        <w:rPr>
          <w:sz w:val="26"/>
          <w:szCs w:val="26"/>
        </w:rPr>
        <w:t>акционерного общества «Банк социального развития Татарстана «ТАТСОЦБАНК» сумму неосновательно приобретенных денежных средств в размере 5000</w:t>
      </w:r>
      <w:r w:rsidRPr="005E5F80" w:rsidR="00E61A0F">
        <w:rPr>
          <w:sz w:val="26"/>
          <w:szCs w:val="26"/>
        </w:rPr>
        <w:t xml:space="preserve"> (пять тысяч)</w:t>
      </w:r>
      <w:r w:rsidRPr="005E5F80">
        <w:rPr>
          <w:sz w:val="26"/>
          <w:szCs w:val="26"/>
        </w:rPr>
        <w:t xml:space="preserve"> руб</w:t>
      </w:r>
      <w:r w:rsidRPr="005E5F80" w:rsidR="00E61A0F">
        <w:rPr>
          <w:sz w:val="26"/>
          <w:szCs w:val="26"/>
        </w:rPr>
        <w:t>., проценты за пользование чужими денежными средствами в период с 10.05.2018 по 21.03.2022 в размере 1274 (одна тысяча двести семьдесят четыре) руб. 58 коп., расходы по уплате государственной пошлины в размере 400 (четыреста) руб.</w:t>
      </w:r>
    </w:p>
    <w:p w:rsidR="00745E17" w:rsidRPr="005E5F80" w:rsidP="00E61A0F" w14:paraId="3C32E5B6" w14:textId="18D803F9">
      <w:pPr>
        <w:ind w:firstLine="708"/>
        <w:jc w:val="both"/>
        <w:rPr>
          <w:sz w:val="26"/>
          <w:szCs w:val="26"/>
        </w:rPr>
      </w:pPr>
      <w:r w:rsidRPr="005E5F80">
        <w:rPr>
          <w:sz w:val="26"/>
          <w:szCs w:val="26"/>
        </w:rPr>
        <w:t>Взыскивать с Азизова Н</w:t>
      </w:r>
      <w:r w:rsidR="00270873">
        <w:rPr>
          <w:sz w:val="26"/>
          <w:szCs w:val="26"/>
        </w:rPr>
        <w:t>.</w:t>
      </w:r>
      <w:r w:rsidRPr="005E5F80">
        <w:rPr>
          <w:sz w:val="26"/>
          <w:szCs w:val="26"/>
        </w:rPr>
        <w:t>Н</w:t>
      </w:r>
      <w:r w:rsidR="00270873">
        <w:rPr>
          <w:sz w:val="26"/>
          <w:szCs w:val="26"/>
        </w:rPr>
        <w:t>.</w:t>
      </w:r>
      <w:r w:rsidRPr="005E5F80">
        <w:rPr>
          <w:sz w:val="26"/>
          <w:szCs w:val="26"/>
        </w:rPr>
        <w:t xml:space="preserve"> в пользу акционерного общества «Банк социального развития Татарстана «ТАТСОЦБАНК» проценты за пользование чужими денежными средствами, начисляемые на общую сумму долга в размере 5000 руб., начиная с 22.03.2022 по день фактического исполнения обязательства, исходя из размера ключевой ставки Банка России, действующей в соответствующие периоды просрочки.</w:t>
      </w:r>
    </w:p>
    <w:p w:rsidR="00D45A28" w:rsidRPr="005E5F80" w:rsidP="00D45A28" w14:paraId="7D1AF5A5" w14:textId="77777777">
      <w:pPr>
        <w:ind w:firstLine="708"/>
        <w:jc w:val="both"/>
        <w:rPr>
          <w:sz w:val="26"/>
          <w:szCs w:val="26"/>
        </w:rPr>
      </w:pPr>
      <w:r w:rsidRPr="005E5F80">
        <w:rPr>
          <w:sz w:val="26"/>
          <w:szCs w:val="26"/>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D45A28" w:rsidRPr="005E5F80" w:rsidP="00D45A28" w14:paraId="0E4EC7F6" w14:textId="77777777">
      <w:pPr>
        <w:ind w:firstLine="708"/>
        <w:jc w:val="both"/>
        <w:rPr>
          <w:spacing w:val="1"/>
          <w:sz w:val="26"/>
          <w:szCs w:val="26"/>
        </w:rPr>
      </w:pPr>
      <w:r w:rsidRPr="005E5F80">
        <w:rPr>
          <w:sz w:val="26"/>
          <w:szCs w:val="26"/>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D45A28" w:rsidRPr="005E5F80" w:rsidP="00D45A28" w14:paraId="7F59D625" w14:textId="77777777">
      <w:pPr>
        <w:ind w:left="2832" w:firstLine="708"/>
        <w:jc w:val="both"/>
        <w:rPr>
          <w:sz w:val="26"/>
          <w:szCs w:val="26"/>
        </w:rPr>
      </w:pPr>
    </w:p>
    <w:p w:rsidR="005E5B3E" w:rsidRPr="005E5F80" w:rsidP="00A71E3C" w14:paraId="02402AB8" w14:textId="77777777">
      <w:pPr>
        <w:jc w:val="center"/>
        <w:rPr>
          <w:sz w:val="26"/>
          <w:szCs w:val="26"/>
        </w:rPr>
      </w:pPr>
    </w:p>
    <w:p w:rsidR="006E224D" w:rsidRPr="005E5F80" w:rsidP="00A71E3C" w14:paraId="5579A831" w14:textId="24E4CA14">
      <w:pPr>
        <w:jc w:val="center"/>
        <w:rPr>
          <w:sz w:val="26"/>
          <w:szCs w:val="26"/>
        </w:rPr>
      </w:pPr>
      <w:r w:rsidRPr="005E5F80">
        <w:rPr>
          <w:sz w:val="26"/>
          <w:szCs w:val="26"/>
        </w:rPr>
        <w:t>Мировой судья: подпись</w:t>
      </w:r>
    </w:p>
    <w:p w:rsidR="006E224D" w:rsidRPr="005E5F80" w:rsidP="006E224D" w14:paraId="37363E23" w14:textId="77777777">
      <w:pPr>
        <w:jc w:val="both"/>
        <w:rPr>
          <w:sz w:val="26"/>
          <w:szCs w:val="26"/>
        </w:rPr>
      </w:pPr>
      <w:r w:rsidRPr="005E5F80">
        <w:rPr>
          <w:sz w:val="26"/>
          <w:szCs w:val="26"/>
        </w:rPr>
        <w:t>Копия верна:</w:t>
      </w:r>
    </w:p>
    <w:p w:rsidR="006E224D" w:rsidRPr="005E5F80" w:rsidP="006E224D" w14:paraId="36FA927E" w14:textId="77777777">
      <w:pPr>
        <w:jc w:val="both"/>
        <w:rPr>
          <w:sz w:val="26"/>
          <w:szCs w:val="26"/>
        </w:rPr>
      </w:pPr>
      <w:r w:rsidRPr="005E5F80">
        <w:rPr>
          <w:sz w:val="26"/>
          <w:szCs w:val="26"/>
        </w:rPr>
        <w:t xml:space="preserve">Мировой судья судебного участка № 3 </w:t>
      </w:r>
    </w:p>
    <w:p w:rsidR="006E224D" w:rsidRPr="005E5F80" w:rsidP="006E224D" w14:paraId="45D2B414" w14:textId="77777777">
      <w:pPr>
        <w:jc w:val="both"/>
        <w:rPr>
          <w:sz w:val="26"/>
          <w:szCs w:val="26"/>
        </w:rPr>
      </w:pPr>
      <w:r w:rsidRPr="005E5F80">
        <w:rPr>
          <w:sz w:val="26"/>
          <w:szCs w:val="26"/>
        </w:rPr>
        <w:t>по Альметьевскому судебному району:</w:t>
      </w:r>
      <w:r w:rsidRPr="005E5F80">
        <w:rPr>
          <w:sz w:val="26"/>
          <w:szCs w:val="26"/>
        </w:rPr>
        <w:tab/>
      </w:r>
      <w:r w:rsidRPr="005E5F80">
        <w:rPr>
          <w:sz w:val="26"/>
          <w:szCs w:val="26"/>
        </w:rPr>
        <w:tab/>
      </w:r>
      <w:r w:rsidRPr="005E5F80">
        <w:rPr>
          <w:sz w:val="26"/>
          <w:szCs w:val="26"/>
        </w:rPr>
        <w:tab/>
      </w:r>
      <w:r w:rsidRPr="005E5F80">
        <w:rPr>
          <w:sz w:val="26"/>
          <w:szCs w:val="26"/>
        </w:rPr>
        <w:tab/>
        <w:t>Назарова А.Ю.</w:t>
      </w:r>
    </w:p>
    <w:p w:rsidR="006E224D" w:rsidRPr="005E5F80" w:rsidP="006E224D" w14:paraId="3F5347F8" w14:textId="77777777">
      <w:pPr>
        <w:jc w:val="both"/>
        <w:rPr>
          <w:sz w:val="26"/>
          <w:szCs w:val="26"/>
        </w:rPr>
      </w:pPr>
    </w:p>
    <w:p w:rsidR="006E224D" w:rsidRPr="005E5F80" w:rsidP="006E224D" w14:paraId="16537039" w14:textId="59663ED1">
      <w:pPr>
        <w:jc w:val="both"/>
        <w:rPr>
          <w:sz w:val="26"/>
          <w:szCs w:val="26"/>
        </w:rPr>
      </w:pPr>
      <w:r w:rsidRPr="005E5F80">
        <w:rPr>
          <w:sz w:val="26"/>
          <w:szCs w:val="26"/>
        </w:rPr>
        <w:t>Решение вступило в законную силу  «____»___________202</w:t>
      </w:r>
      <w:r w:rsidRPr="005E5F80" w:rsidR="00B83638">
        <w:rPr>
          <w:sz w:val="26"/>
          <w:szCs w:val="26"/>
        </w:rPr>
        <w:t>2</w:t>
      </w:r>
      <w:r w:rsidRPr="005E5F80">
        <w:rPr>
          <w:sz w:val="26"/>
          <w:szCs w:val="26"/>
        </w:rPr>
        <w:t xml:space="preserve"> года</w:t>
      </w:r>
    </w:p>
    <w:p w:rsidR="00B83638" w:rsidRPr="005E5F80" w:rsidP="006E224D" w14:paraId="4284C3D3" w14:textId="77777777">
      <w:pPr>
        <w:jc w:val="both"/>
        <w:rPr>
          <w:sz w:val="26"/>
          <w:szCs w:val="26"/>
        </w:rPr>
      </w:pPr>
    </w:p>
    <w:p w:rsidR="006E224D" w:rsidRPr="005E5F80" w:rsidP="006E224D" w14:paraId="1A04F2AE" w14:textId="59EAB16E">
      <w:pPr>
        <w:jc w:val="both"/>
        <w:rPr>
          <w:sz w:val="26"/>
          <w:szCs w:val="26"/>
        </w:rPr>
      </w:pPr>
      <w:r w:rsidRPr="005E5F80">
        <w:rPr>
          <w:sz w:val="26"/>
          <w:szCs w:val="26"/>
        </w:rPr>
        <w:t xml:space="preserve">Мировой судья: </w:t>
      </w:r>
      <w:r w:rsidRPr="005E5F80" w:rsidR="008B4C3C">
        <w:rPr>
          <w:sz w:val="26"/>
          <w:szCs w:val="26"/>
        </w:rPr>
        <w:tab/>
      </w:r>
      <w:r w:rsidRPr="005E5F80" w:rsidR="008B4C3C">
        <w:rPr>
          <w:sz w:val="26"/>
          <w:szCs w:val="26"/>
        </w:rPr>
        <w:tab/>
      </w:r>
      <w:r w:rsidRPr="005E5F80" w:rsidR="008B4C3C">
        <w:rPr>
          <w:sz w:val="26"/>
          <w:szCs w:val="26"/>
        </w:rPr>
        <w:tab/>
      </w:r>
      <w:r w:rsidRPr="005E5F80" w:rsidR="008B4C3C">
        <w:rPr>
          <w:sz w:val="26"/>
          <w:szCs w:val="26"/>
        </w:rPr>
        <w:tab/>
      </w:r>
      <w:r w:rsidRPr="005E5F80" w:rsidR="008B4C3C">
        <w:rPr>
          <w:sz w:val="26"/>
          <w:szCs w:val="26"/>
        </w:rPr>
        <w:tab/>
      </w:r>
      <w:r w:rsidRPr="005E5F80" w:rsidR="008B4C3C">
        <w:rPr>
          <w:sz w:val="26"/>
          <w:szCs w:val="26"/>
        </w:rPr>
        <w:tab/>
      </w:r>
      <w:r w:rsidRPr="005E5F80" w:rsidR="008B4C3C">
        <w:rPr>
          <w:sz w:val="26"/>
          <w:szCs w:val="26"/>
        </w:rPr>
        <w:tab/>
      </w:r>
      <w:r w:rsidRPr="005E5F80" w:rsidR="008B4C3C">
        <w:rPr>
          <w:sz w:val="26"/>
          <w:szCs w:val="26"/>
        </w:rPr>
        <w:tab/>
        <w:t>Назарова А.Ю.</w:t>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270873">
          <w:rPr>
            <w:noProof/>
          </w:rPr>
          <w:t>7</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36D"/>
    <w:rsid w:val="00117D4F"/>
    <w:rsid w:val="001217DB"/>
    <w:rsid w:val="001677C6"/>
    <w:rsid w:val="001701CA"/>
    <w:rsid w:val="0017217A"/>
    <w:rsid w:val="00184ACD"/>
    <w:rsid w:val="001B1CED"/>
    <w:rsid w:val="001C37D1"/>
    <w:rsid w:val="001F010D"/>
    <w:rsid w:val="001F48DC"/>
    <w:rsid w:val="00236805"/>
    <w:rsid w:val="00241D9D"/>
    <w:rsid w:val="00270873"/>
    <w:rsid w:val="00281865"/>
    <w:rsid w:val="002A15C4"/>
    <w:rsid w:val="002B6085"/>
    <w:rsid w:val="002C3EB1"/>
    <w:rsid w:val="002D5BF9"/>
    <w:rsid w:val="002E4F0E"/>
    <w:rsid w:val="002F2FF6"/>
    <w:rsid w:val="002F5A80"/>
    <w:rsid w:val="00340897"/>
    <w:rsid w:val="00354203"/>
    <w:rsid w:val="00377448"/>
    <w:rsid w:val="003D432F"/>
    <w:rsid w:val="004025BE"/>
    <w:rsid w:val="00425462"/>
    <w:rsid w:val="004335AB"/>
    <w:rsid w:val="0045211D"/>
    <w:rsid w:val="00467A31"/>
    <w:rsid w:val="00471C4F"/>
    <w:rsid w:val="0048049D"/>
    <w:rsid w:val="00484207"/>
    <w:rsid w:val="00484D52"/>
    <w:rsid w:val="004A1DE6"/>
    <w:rsid w:val="004A4672"/>
    <w:rsid w:val="004B34B5"/>
    <w:rsid w:val="004D1230"/>
    <w:rsid w:val="004E189B"/>
    <w:rsid w:val="004E53B3"/>
    <w:rsid w:val="00503CCD"/>
    <w:rsid w:val="00523DEB"/>
    <w:rsid w:val="00543EF9"/>
    <w:rsid w:val="005A78BE"/>
    <w:rsid w:val="005B7BD0"/>
    <w:rsid w:val="005E5B3E"/>
    <w:rsid w:val="005E5F80"/>
    <w:rsid w:val="00617960"/>
    <w:rsid w:val="00625E81"/>
    <w:rsid w:val="00632CA8"/>
    <w:rsid w:val="00636195"/>
    <w:rsid w:val="006465FA"/>
    <w:rsid w:val="00681D1D"/>
    <w:rsid w:val="006E224D"/>
    <w:rsid w:val="0071597D"/>
    <w:rsid w:val="007177EA"/>
    <w:rsid w:val="00732EA4"/>
    <w:rsid w:val="007415D4"/>
    <w:rsid w:val="00741DC3"/>
    <w:rsid w:val="00745E17"/>
    <w:rsid w:val="00770D2E"/>
    <w:rsid w:val="007D3D17"/>
    <w:rsid w:val="007F3297"/>
    <w:rsid w:val="008A466F"/>
    <w:rsid w:val="008B11B6"/>
    <w:rsid w:val="008B4C3C"/>
    <w:rsid w:val="008F70AB"/>
    <w:rsid w:val="009223E1"/>
    <w:rsid w:val="00945BD4"/>
    <w:rsid w:val="009470A2"/>
    <w:rsid w:val="00953D20"/>
    <w:rsid w:val="009915AD"/>
    <w:rsid w:val="009F54FD"/>
    <w:rsid w:val="009F5506"/>
    <w:rsid w:val="009F59FE"/>
    <w:rsid w:val="009F5B48"/>
    <w:rsid w:val="00A022C9"/>
    <w:rsid w:val="00A22304"/>
    <w:rsid w:val="00A458CE"/>
    <w:rsid w:val="00A71E3C"/>
    <w:rsid w:val="00A761DA"/>
    <w:rsid w:val="00A84A31"/>
    <w:rsid w:val="00AB0480"/>
    <w:rsid w:val="00AF29C7"/>
    <w:rsid w:val="00AF4950"/>
    <w:rsid w:val="00B30446"/>
    <w:rsid w:val="00B57391"/>
    <w:rsid w:val="00B757EB"/>
    <w:rsid w:val="00B83638"/>
    <w:rsid w:val="00BB7419"/>
    <w:rsid w:val="00BF170F"/>
    <w:rsid w:val="00C86327"/>
    <w:rsid w:val="00D22271"/>
    <w:rsid w:val="00D45A28"/>
    <w:rsid w:val="00D635D5"/>
    <w:rsid w:val="00D66136"/>
    <w:rsid w:val="00D86E24"/>
    <w:rsid w:val="00DC4AD2"/>
    <w:rsid w:val="00DF7AAC"/>
    <w:rsid w:val="00E04B34"/>
    <w:rsid w:val="00E21FBD"/>
    <w:rsid w:val="00E569F3"/>
    <w:rsid w:val="00E61A0F"/>
    <w:rsid w:val="00E715AF"/>
    <w:rsid w:val="00ED3671"/>
    <w:rsid w:val="00F246D4"/>
    <w:rsid w:val="00F4109B"/>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