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691" w:rsidP="00AD425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83691" w:rsidP="00AD425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B2917" w:rsidRPr="00C83691" w:rsidP="00C8369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УИД </w:t>
      </w:r>
      <w:r w:rsidRPr="00C836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83691">
        <w:rPr>
          <w:rFonts w:ascii="Times New Roman" w:hAnsi="Times New Roman" w:cs="Times New Roman"/>
          <w:sz w:val="28"/>
          <w:szCs w:val="28"/>
        </w:rPr>
        <w:t>0081-01-2021-003864-70</w:t>
      </w:r>
    </w:p>
    <w:p w:rsidR="00CB2917" w:rsidRPr="00C83691" w:rsidP="00C8369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Дело № 2-589/3-2022</w:t>
      </w:r>
    </w:p>
    <w:p w:rsidR="00CB2917" w:rsidRPr="00C83691" w:rsidP="00C836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РЕШЕНИЕ</w:t>
      </w:r>
    </w:p>
    <w:p w:rsidR="00CB2917" w:rsidP="00C836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B2917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19 апреля   2022 года                        </w:t>
      </w:r>
      <w:r w:rsidRPr="00C83691" w:rsidR="001750C7">
        <w:rPr>
          <w:rFonts w:ascii="Times New Roman" w:hAnsi="Times New Roman" w:cs="Times New Roman"/>
          <w:sz w:val="28"/>
          <w:szCs w:val="28"/>
        </w:rPr>
        <w:t xml:space="preserve">  </w:t>
      </w:r>
      <w:r w:rsidRPr="00C836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691" w:rsidR="00AD4250">
        <w:rPr>
          <w:rFonts w:ascii="Times New Roman" w:hAnsi="Times New Roman" w:cs="Times New Roman"/>
          <w:sz w:val="28"/>
          <w:szCs w:val="28"/>
        </w:rPr>
        <w:t xml:space="preserve">  </w:t>
      </w:r>
      <w:r w:rsidRPr="00C83691">
        <w:rPr>
          <w:rFonts w:ascii="Times New Roman" w:hAnsi="Times New Roman" w:cs="Times New Roman"/>
          <w:sz w:val="28"/>
          <w:szCs w:val="28"/>
        </w:rPr>
        <w:t xml:space="preserve">     город  Азнакаево РТ </w:t>
      </w:r>
    </w:p>
    <w:p w:rsidR="00CB2917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Азнакаевскому судебному району  Республики Татарстан Калиниченко М.М., </w:t>
      </w:r>
    </w:p>
    <w:p w:rsidR="00CB2917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при секретаре Шакировой Р.М., </w:t>
      </w:r>
    </w:p>
    <w:p w:rsidR="00CB2917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 исковому заявлению  ООО УК </w:t>
      </w:r>
      <w:r w:rsidRPr="00C83691">
        <w:rPr>
          <w:rFonts w:ascii="Times New Roman" w:hAnsi="Times New Roman" w:cs="Times New Roman"/>
          <w:sz w:val="28"/>
          <w:szCs w:val="28"/>
        </w:rPr>
        <w:t>пгт</w:t>
      </w:r>
      <w:r w:rsidRPr="00C83691">
        <w:rPr>
          <w:rFonts w:ascii="Times New Roman" w:hAnsi="Times New Roman" w:cs="Times New Roman"/>
          <w:sz w:val="28"/>
          <w:szCs w:val="28"/>
        </w:rPr>
        <w:t xml:space="preserve">. </w:t>
      </w:r>
      <w:r w:rsidRPr="00C83691">
        <w:rPr>
          <w:rFonts w:ascii="Times New Roman" w:hAnsi="Times New Roman" w:cs="Times New Roman"/>
          <w:sz w:val="28"/>
          <w:szCs w:val="28"/>
        </w:rPr>
        <w:t xml:space="preserve">Актюбинский» к Долгих </w:t>
      </w:r>
      <w:r w:rsidR="004418A3">
        <w:rPr>
          <w:rFonts w:ascii="Times New Roman" w:hAnsi="Times New Roman" w:cs="Times New Roman"/>
          <w:sz w:val="28"/>
          <w:szCs w:val="28"/>
        </w:rPr>
        <w:t>М.И.</w:t>
      </w:r>
      <w:r w:rsidRPr="00C836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жилищно-коммунальным услугам,</w:t>
      </w:r>
    </w:p>
    <w:p w:rsidR="00073598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05A" w:rsidRPr="00C83691" w:rsidP="00C83691">
      <w:pPr>
        <w:pStyle w:val="ConsPlusNormal"/>
        <w:jc w:val="center"/>
        <w:rPr>
          <w:sz w:val="28"/>
          <w:szCs w:val="28"/>
        </w:rPr>
      </w:pPr>
      <w:r w:rsidRPr="00C83691">
        <w:rPr>
          <w:sz w:val="28"/>
          <w:szCs w:val="28"/>
        </w:rPr>
        <w:t>установил:</w:t>
      </w:r>
    </w:p>
    <w:p w:rsidR="00114785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</w:t>
      </w:r>
      <w:r w:rsidRPr="00C83691" w:rsidR="003C48CD">
        <w:rPr>
          <w:sz w:val="28"/>
          <w:szCs w:val="28"/>
        </w:rPr>
        <w:t xml:space="preserve">ООО «УК </w:t>
      </w:r>
      <w:r w:rsidRPr="00C83691" w:rsidR="003C48CD">
        <w:rPr>
          <w:sz w:val="28"/>
          <w:szCs w:val="28"/>
        </w:rPr>
        <w:t>пгт</w:t>
      </w:r>
      <w:r w:rsidRPr="00C83691" w:rsidR="003C48CD">
        <w:rPr>
          <w:sz w:val="28"/>
          <w:szCs w:val="28"/>
        </w:rPr>
        <w:t xml:space="preserve">. </w:t>
      </w:r>
      <w:r w:rsidRPr="00C83691" w:rsidR="003C48CD">
        <w:rPr>
          <w:sz w:val="28"/>
          <w:szCs w:val="28"/>
        </w:rPr>
        <w:t>Актюбинский»</w:t>
      </w:r>
      <w:r w:rsidRPr="00C83691">
        <w:rPr>
          <w:sz w:val="28"/>
          <w:szCs w:val="28"/>
        </w:rPr>
        <w:t xml:space="preserve"> обратил</w:t>
      </w:r>
      <w:r w:rsidRPr="00C83691" w:rsidR="003C48CD">
        <w:rPr>
          <w:sz w:val="28"/>
          <w:szCs w:val="28"/>
        </w:rPr>
        <w:t>ось</w:t>
      </w:r>
      <w:r w:rsidRPr="00C83691">
        <w:rPr>
          <w:sz w:val="28"/>
          <w:szCs w:val="28"/>
        </w:rPr>
        <w:t xml:space="preserve"> в суд с иском к </w:t>
      </w:r>
      <w:r w:rsidRPr="00C83691" w:rsidR="003C48CD">
        <w:rPr>
          <w:sz w:val="28"/>
          <w:szCs w:val="28"/>
        </w:rPr>
        <w:t>Долгих М.И.</w:t>
      </w:r>
      <w:r w:rsidRPr="00C83691">
        <w:rPr>
          <w:sz w:val="28"/>
          <w:szCs w:val="28"/>
        </w:rPr>
        <w:t xml:space="preserve"> о взыскании задолженности по коммунальным услугам и судебных расходов.</w:t>
      </w:r>
      <w:r w:rsidRPr="00C83691">
        <w:rPr>
          <w:sz w:val="28"/>
          <w:szCs w:val="28"/>
        </w:rPr>
        <w:t xml:space="preserve"> В обосновании </w:t>
      </w:r>
      <w:r w:rsidRPr="00C83691" w:rsidR="003C48CD">
        <w:rPr>
          <w:sz w:val="28"/>
          <w:szCs w:val="28"/>
        </w:rPr>
        <w:t>исковых</w:t>
      </w:r>
      <w:r w:rsidRPr="00C83691">
        <w:rPr>
          <w:sz w:val="28"/>
          <w:szCs w:val="28"/>
        </w:rPr>
        <w:t xml:space="preserve"> требований указа</w:t>
      </w:r>
      <w:r w:rsidRPr="00C83691" w:rsidR="003C48CD">
        <w:rPr>
          <w:sz w:val="28"/>
          <w:szCs w:val="28"/>
        </w:rPr>
        <w:t>но</w:t>
      </w:r>
      <w:r w:rsidRPr="00C83691">
        <w:rPr>
          <w:sz w:val="28"/>
          <w:szCs w:val="28"/>
        </w:rPr>
        <w:t xml:space="preserve">, что </w:t>
      </w:r>
      <w:r w:rsidRPr="00C83691" w:rsidR="003C48CD">
        <w:rPr>
          <w:sz w:val="28"/>
          <w:szCs w:val="28"/>
        </w:rPr>
        <w:t>собстве</w:t>
      </w:r>
      <w:r w:rsidRPr="00C83691">
        <w:rPr>
          <w:sz w:val="28"/>
          <w:szCs w:val="28"/>
        </w:rPr>
        <w:t>нником жилого помещения (квартиры)</w:t>
      </w:r>
      <w:r w:rsidR="008154B5">
        <w:rPr>
          <w:sz w:val="28"/>
          <w:szCs w:val="28"/>
        </w:rPr>
        <w:t xml:space="preserve"> </w:t>
      </w:r>
      <w:r w:rsidRPr="00C83691" w:rsidR="003C48CD">
        <w:rPr>
          <w:sz w:val="28"/>
          <w:szCs w:val="28"/>
        </w:rPr>
        <w:t xml:space="preserve">по адресу: </w:t>
      </w:r>
      <w:r w:rsidR="004418A3">
        <w:rPr>
          <w:sz w:val="28"/>
          <w:szCs w:val="28"/>
        </w:rPr>
        <w:t>АДРЕС</w:t>
      </w:r>
      <w:r w:rsidRPr="00C83691" w:rsidR="003C48CD">
        <w:rPr>
          <w:sz w:val="28"/>
          <w:szCs w:val="28"/>
        </w:rPr>
        <w:t>,</w:t>
      </w:r>
      <w:r w:rsidRPr="00C83691">
        <w:rPr>
          <w:sz w:val="28"/>
          <w:szCs w:val="28"/>
        </w:rPr>
        <w:t xml:space="preserve"> является </w:t>
      </w:r>
      <w:r w:rsidRPr="00C83691" w:rsidR="003C48CD">
        <w:rPr>
          <w:sz w:val="28"/>
          <w:szCs w:val="28"/>
        </w:rPr>
        <w:t xml:space="preserve"> Долгих М.И.</w:t>
      </w:r>
      <w:r w:rsidRPr="00C83691">
        <w:rPr>
          <w:sz w:val="28"/>
          <w:szCs w:val="28"/>
        </w:rPr>
        <w:t xml:space="preserve"> (доля в праве</w:t>
      </w:r>
      <w:r w:rsidRPr="00C83691" w:rsidR="00975574">
        <w:rPr>
          <w:sz w:val="28"/>
          <w:szCs w:val="28"/>
        </w:rPr>
        <w:t xml:space="preserve"> </w:t>
      </w:r>
      <w:r w:rsidRPr="00C83691" w:rsidR="003C48CD">
        <w:rPr>
          <w:sz w:val="28"/>
          <w:szCs w:val="28"/>
        </w:rPr>
        <w:t>1/3</w:t>
      </w:r>
      <w:r w:rsidRPr="00C83691" w:rsidR="00975574">
        <w:rPr>
          <w:sz w:val="28"/>
          <w:szCs w:val="28"/>
        </w:rPr>
        <w:t>)</w:t>
      </w:r>
      <w:r w:rsidRPr="00C83691">
        <w:rPr>
          <w:sz w:val="28"/>
          <w:szCs w:val="28"/>
        </w:rPr>
        <w:t xml:space="preserve">, что подтверждается выпиской из ЕГРП. Ответчик несвоевременно оплачивает коммунальные платежи и услуги по содержанию жилья. Задолженность </w:t>
      </w:r>
      <w:r w:rsidRPr="00C83691" w:rsidR="003C48CD">
        <w:rPr>
          <w:sz w:val="28"/>
          <w:szCs w:val="28"/>
        </w:rPr>
        <w:t>за</w:t>
      </w:r>
      <w:r w:rsidRPr="00C83691">
        <w:rPr>
          <w:sz w:val="28"/>
          <w:szCs w:val="28"/>
        </w:rPr>
        <w:t xml:space="preserve"> коммунальные услуги</w:t>
      </w:r>
      <w:r w:rsidRPr="00C83691" w:rsidR="003C48CD">
        <w:rPr>
          <w:sz w:val="28"/>
          <w:szCs w:val="28"/>
        </w:rPr>
        <w:t xml:space="preserve"> по данной квартире</w:t>
      </w:r>
      <w:r w:rsidRPr="00C83691">
        <w:rPr>
          <w:sz w:val="28"/>
          <w:szCs w:val="28"/>
        </w:rPr>
        <w:t xml:space="preserve"> за период </w:t>
      </w:r>
      <w:r w:rsidRPr="00C83691">
        <w:rPr>
          <w:sz w:val="28"/>
          <w:szCs w:val="28"/>
        </w:rPr>
        <w:t>с</w:t>
      </w:r>
      <w:r w:rsidRPr="00C83691">
        <w:rPr>
          <w:sz w:val="28"/>
          <w:szCs w:val="28"/>
        </w:rPr>
        <w:t xml:space="preserve"> </w:t>
      </w:r>
      <w:r w:rsidR="004418A3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составляет </w:t>
      </w:r>
      <w:r w:rsidRPr="00C83691" w:rsidR="003C48CD">
        <w:rPr>
          <w:sz w:val="28"/>
          <w:szCs w:val="28"/>
        </w:rPr>
        <w:t>128137 руб</w:t>
      </w:r>
      <w:r w:rsidR="008154B5">
        <w:rPr>
          <w:sz w:val="28"/>
          <w:szCs w:val="28"/>
        </w:rPr>
        <w:t xml:space="preserve">. </w:t>
      </w:r>
      <w:r w:rsidRPr="00C83691" w:rsidR="003C48CD">
        <w:rPr>
          <w:sz w:val="28"/>
          <w:szCs w:val="28"/>
        </w:rPr>
        <w:t>13 коп.</w:t>
      </w:r>
      <w:r w:rsidRPr="00C83691">
        <w:rPr>
          <w:sz w:val="28"/>
          <w:szCs w:val="28"/>
        </w:rPr>
        <w:t xml:space="preserve"> Задолженность </w:t>
      </w:r>
      <w:r w:rsidRPr="00C83691">
        <w:rPr>
          <w:sz w:val="28"/>
          <w:szCs w:val="28"/>
        </w:rPr>
        <w:t xml:space="preserve">Долгих  М.И, </w:t>
      </w:r>
      <w:r w:rsidRPr="00C83691">
        <w:rPr>
          <w:sz w:val="28"/>
          <w:szCs w:val="28"/>
        </w:rPr>
        <w:t xml:space="preserve">в соответствии с долей в праве </w:t>
      </w:r>
      <w:r w:rsidRPr="00C83691">
        <w:rPr>
          <w:sz w:val="28"/>
          <w:szCs w:val="28"/>
        </w:rPr>
        <w:t>1/3</w:t>
      </w:r>
      <w:r w:rsidRPr="00C83691">
        <w:rPr>
          <w:sz w:val="28"/>
          <w:szCs w:val="28"/>
        </w:rPr>
        <w:t xml:space="preserve"> составляет </w:t>
      </w:r>
      <w:r w:rsidRPr="00C83691">
        <w:rPr>
          <w:sz w:val="28"/>
          <w:szCs w:val="28"/>
        </w:rPr>
        <w:t>42712</w:t>
      </w:r>
      <w:r w:rsidRPr="00C83691">
        <w:rPr>
          <w:sz w:val="28"/>
          <w:szCs w:val="28"/>
        </w:rPr>
        <w:t xml:space="preserve"> руб.</w:t>
      </w:r>
      <w:r w:rsidRPr="00C83691">
        <w:rPr>
          <w:sz w:val="28"/>
          <w:szCs w:val="28"/>
        </w:rPr>
        <w:t>38 коп.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</w:t>
      </w:r>
      <w:r w:rsidRPr="00C83691" w:rsidR="00114785">
        <w:rPr>
          <w:sz w:val="28"/>
          <w:szCs w:val="28"/>
        </w:rPr>
        <w:t>ООО «У</w:t>
      </w:r>
      <w:r w:rsidRPr="00C83691" w:rsidR="00AD4250">
        <w:rPr>
          <w:sz w:val="28"/>
          <w:szCs w:val="28"/>
        </w:rPr>
        <w:t>К</w:t>
      </w:r>
      <w:r w:rsidRPr="00C83691" w:rsidR="00114785">
        <w:rPr>
          <w:sz w:val="28"/>
          <w:szCs w:val="28"/>
        </w:rPr>
        <w:t xml:space="preserve"> </w:t>
      </w:r>
      <w:r w:rsidRPr="00C83691" w:rsidR="00114785">
        <w:rPr>
          <w:sz w:val="28"/>
          <w:szCs w:val="28"/>
        </w:rPr>
        <w:t>пгт</w:t>
      </w:r>
      <w:r w:rsidRPr="00C83691" w:rsidR="00114785">
        <w:rPr>
          <w:sz w:val="28"/>
          <w:szCs w:val="28"/>
        </w:rPr>
        <w:t>. Актюбинский»</w:t>
      </w:r>
      <w:r w:rsidRPr="00C83691">
        <w:rPr>
          <w:sz w:val="28"/>
          <w:szCs w:val="28"/>
        </w:rPr>
        <w:t xml:space="preserve"> проси</w:t>
      </w:r>
      <w:r w:rsidR="00C83691">
        <w:rPr>
          <w:sz w:val="28"/>
          <w:szCs w:val="28"/>
        </w:rPr>
        <w:t>ло</w:t>
      </w:r>
      <w:r w:rsidRPr="00C83691">
        <w:rPr>
          <w:sz w:val="28"/>
          <w:szCs w:val="28"/>
        </w:rPr>
        <w:t xml:space="preserve"> взыскать с </w:t>
      </w:r>
      <w:r w:rsidRPr="00C83691" w:rsidR="00114785">
        <w:rPr>
          <w:sz w:val="28"/>
          <w:szCs w:val="28"/>
        </w:rPr>
        <w:t>Долгих М.И.</w:t>
      </w:r>
      <w:r w:rsidRPr="00C83691">
        <w:rPr>
          <w:sz w:val="28"/>
          <w:szCs w:val="28"/>
        </w:rPr>
        <w:t xml:space="preserve"> задолженность по оплате коммунальных услуг </w:t>
      </w:r>
      <w:r w:rsidRPr="00C83691" w:rsidR="00114785">
        <w:rPr>
          <w:sz w:val="28"/>
          <w:szCs w:val="28"/>
        </w:rPr>
        <w:t xml:space="preserve"> за</w:t>
      </w:r>
      <w:r w:rsidRPr="00C83691">
        <w:rPr>
          <w:sz w:val="28"/>
          <w:szCs w:val="28"/>
        </w:rPr>
        <w:t xml:space="preserve"> период с </w:t>
      </w:r>
      <w:r w:rsidR="004418A3">
        <w:rPr>
          <w:sz w:val="28"/>
          <w:szCs w:val="28"/>
        </w:rPr>
        <w:t xml:space="preserve">ДАТА </w:t>
      </w:r>
      <w:r w:rsidRPr="00C83691">
        <w:rPr>
          <w:sz w:val="28"/>
          <w:szCs w:val="28"/>
        </w:rPr>
        <w:t xml:space="preserve">в размере </w:t>
      </w:r>
      <w:r w:rsidRPr="00C83691" w:rsidR="00114785">
        <w:rPr>
          <w:sz w:val="28"/>
          <w:szCs w:val="28"/>
        </w:rPr>
        <w:t>42712</w:t>
      </w:r>
      <w:r w:rsidRPr="00C83691">
        <w:rPr>
          <w:sz w:val="28"/>
          <w:szCs w:val="28"/>
        </w:rPr>
        <w:t xml:space="preserve"> руб</w:t>
      </w:r>
      <w:r w:rsidRPr="00C83691" w:rsidR="00114785">
        <w:rPr>
          <w:sz w:val="28"/>
          <w:szCs w:val="28"/>
        </w:rPr>
        <w:t>.38 коп</w:t>
      </w:r>
      <w:r w:rsidRPr="00C83691" w:rsidR="00114785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>а</w:t>
      </w:r>
      <w:r w:rsidRPr="00C83691">
        <w:rPr>
          <w:sz w:val="28"/>
          <w:szCs w:val="28"/>
        </w:rPr>
        <w:t xml:space="preserve"> также судебные расходы по уплате государственной пошлины в размере </w:t>
      </w:r>
      <w:r w:rsidRPr="00C83691" w:rsidR="00114785">
        <w:rPr>
          <w:sz w:val="28"/>
          <w:szCs w:val="28"/>
        </w:rPr>
        <w:t>1481</w:t>
      </w:r>
      <w:r w:rsidRPr="00C83691">
        <w:rPr>
          <w:sz w:val="28"/>
          <w:szCs w:val="28"/>
        </w:rPr>
        <w:t xml:space="preserve"> руб.</w:t>
      </w:r>
      <w:r w:rsidRPr="00C83691" w:rsidR="00114785">
        <w:rPr>
          <w:sz w:val="28"/>
          <w:szCs w:val="28"/>
        </w:rPr>
        <w:t>37 коп.</w:t>
      </w:r>
    </w:p>
    <w:p w:rsidR="00703AF0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Представитель истц</w:t>
      </w:r>
      <w:r w:rsidRPr="00C83691">
        <w:rPr>
          <w:rFonts w:ascii="Times New Roman" w:hAnsi="Times New Roman" w:cs="Times New Roman"/>
          <w:sz w:val="28"/>
          <w:szCs w:val="28"/>
        </w:rPr>
        <w:t xml:space="preserve">а </w:t>
      </w:r>
      <w:r w:rsidRPr="00C83691" w:rsidR="00114785">
        <w:rPr>
          <w:rFonts w:ascii="Times New Roman" w:hAnsi="Times New Roman" w:cs="Times New Roman"/>
          <w:sz w:val="28"/>
          <w:szCs w:val="28"/>
        </w:rPr>
        <w:t>ООО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«УК </w:t>
      </w:r>
      <w:r w:rsidRPr="00C83691" w:rsidR="00114785">
        <w:rPr>
          <w:rFonts w:ascii="Times New Roman" w:hAnsi="Times New Roman" w:cs="Times New Roman"/>
          <w:sz w:val="28"/>
          <w:szCs w:val="28"/>
        </w:rPr>
        <w:t>пгт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. </w:t>
      </w:r>
      <w:r w:rsidRPr="00C83691" w:rsidR="00114785">
        <w:rPr>
          <w:rFonts w:ascii="Times New Roman" w:hAnsi="Times New Roman" w:cs="Times New Roman"/>
          <w:sz w:val="28"/>
          <w:szCs w:val="28"/>
        </w:rPr>
        <w:t>Актюбинский</w:t>
      </w:r>
      <w:r w:rsidRPr="00C83691" w:rsidR="00114785">
        <w:rPr>
          <w:rFonts w:ascii="Times New Roman" w:hAnsi="Times New Roman" w:cs="Times New Roman"/>
          <w:sz w:val="28"/>
          <w:szCs w:val="28"/>
        </w:rPr>
        <w:t>»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4418A3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 w:rsidR="00114785">
        <w:rPr>
          <w:rFonts w:ascii="Times New Roman" w:hAnsi="Times New Roman" w:cs="Times New Roman"/>
          <w:sz w:val="28"/>
          <w:szCs w:val="28"/>
        </w:rPr>
        <w:t>Мугтасимов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Р.Р. в</w:t>
      </w:r>
      <w:r w:rsidRPr="00C83691">
        <w:rPr>
          <w:rFonts w:ascii="Times New Roman" w:hAnsi="Times New Roman" w:cs="Times New Roman"/>
          <w:sz w:val="28"/>
          <w:szCs w:val="28"/>
        </w:rPr>
        <w:t xml:space="preserve"> судебном заседании  исковые требования, по основаниям изложенных в иск</w:t>
      </w:r>
      <w:r w:rsidR="00C83691">
        <w:rPr>
          <w:rFonts w:ascii="Times New Roman" w:hAnsi="Times New Roman" w:cs="Times New Roman"/>
          <w:sz w:val="28"/>
          <w:szCs w:val="28"/>
        </w:rPr>
        <w:t>овом заявлении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поддержал и просил их удовлетворить в полном объеме. Проси</w:t>
      </w:r>
      <w:r w:rsidRPr="00C83691" w:rsidR="00114785">
        <w:rPr>
          <w:rFonts w:ascii="Times New Roman" w:hAnsi="Times New Roman" w:cs="Times New Roman"/>
          <w:sz w:val="28"/>
          <w:szCs w:val="28"/>
        </w:rPr>
        <w:t>л</w:t>
      </w:r>
      <w:r w:rsidRPr="00C83691">
        <w:rPr>
          <w:rFonts w:ascii="Times New Roman" w:hAnsi="Times New Roman" w:cs="Times New Roman"/>
          <w:sz w:val="28"/>
          <w:szCs w:val="28"/>
        </w:rPr>
        <w:t xml:space="preserve"> взыскать задолженность по оплате коммунальных услуг  за период с </w:t>
      </w:r>
      <w:r w:rsidR="004418A3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42712 руб. 38 коп</w:t>
      </w:r>
      <w:r w:rsidRPr="00C83691" w:rsidR="00114785">
        <w:rPr>
          <w:rFonts w:ascii="Times New Roman" w:hAnsi="Times New Roman" w:cs="Times New Roman"/>
          <w:sz w:val="28"/>
          <w:szCs w:val="28"/>
        </w:rPr>
        <w:t>.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>
        <w:rPr>
          <w:rFonts w:ascii="Times New Roman" w:hAnsi="Times New Roman" w:cs="Times New Roman"/>
          <w:sz w:val="28"/>
          <w:szCs w:val="28"/>
        </w:rPr>
        <w:t>с</w:t>
      </w:r>
      <w:r w:rsidRPr="00C83691">
        <w:rPr>
          <w:rFonts w:ascii="Times New Roman" w:hAnsi="Times New Roman" w:cs="Times New Roman"/>
          <w:sz w:val="28"/>
          <w:szCs w:val="28"/>
        </w:rPr>
        <w:t xml:space="preserve"> ответчика </w:t>
      </w:r>
      <w:r w:rsidRPr="00C83691" w:rsidR="00114785">
        <w:rPr>
          <w:rFonts w:ascii="Times New Roman" w:hAnsi="Times New Roman" w:cs="Times New Roman"/>
          <w:sz w:val="28"/>
          <w:szCs w:val="28"/>
        </w:rPr>
        <w:t>Долгих М.И.</w:t>
      </w:r>
      <w:r w:rsidRPr="00C83691" w:rsidR="00AD4250">
        <w:rPr>
          <w:rFonts w:ascii="Times New Roman" w:hAnsi="Times New Roman" w:cs="Times New Roman"/>
          <w:sz w:val="28"/>
          <w:szCs w:val="28"/>
        </w:rPr>
        <w:t>,</w:t>
      </w:r>
      <w:r w:rsidRPr="00C83691">
        <w:rPr>
          <w:rFonts w:ascii="Times New Roman" w:hAnsi="Times New Roman" w:cs="Times New Roman"/>
          <w:sz w:val="28"/>
          <w:szCs w:val="28"/>
        </w:rPr>
        <w:t xml:space="preserve"> так как размер задолженности рассчитан с учетом 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C83691">
        <w:rPr>
          <w:rFonts w:ascii="Times New Roman" w:hAnsi="Times New Roman" w:cs="Times New Roman"/>
          <w:sz w:val="28"/>
          <w:szCs w:val="28"/>
        </w:rPr>
        <w:t>доли права собственности</w:t>
      </w:r>
      <w:r w:rsidRPr="00C83691" w:rsidR="00114785">
        <w:rPr>
          <w:rFonts w:ascii="Times New Roman" w:hAnsi="Times New Roman" w:cs="Times New Roman"/>
          <w:sz w:val="28"/>
          <w:szCs w:val="28"/>
        </w:rPr>
        <w:t>, что составляет 1/3 долю</w:t>
      </w:r>
      <w:r w:rsidRPr="00C83691">
        <w:rPr>
          <w:rFonts w:ascii="Times New Roman" w:hAnsi="Times New Roman" w:cs="Times New Roman"/>
          <w:sz w:val="28"/>
          <w:szCs w:val="28"/>
        </w:rPr>
        <w:t>.</w:t>
      </w:r>
      <w:r w:rsidRPr="00C83691">
        <w:rPr>
          <w:rFonts w:ascii="Times New Roman" w:hAnsi="Times New Roman" w:cs="Times New Roman"/>
          <w:sz w:val="28"/>
          <w:szCs w:val="28"/>
        </w:rPr>
        <w:t xml:space="preserve">  </w:t>
      </w:r>
      <w:r w:rsidRPr="00C83691">
        <w:rPr>
          <w:rFonts w:ascii="Times New Roman" w:hAnsi="Times New Roman" w:cs="Times New Roman"/>
          <w:sz w:val="28"/>
          <w:szCs w:val="28"/>
        </w:rPr>
        <w:t xml:space="preserve">Также  им  было указано, что согласно разъяснениям, данным в </w:t>
      </w:r>
      <w:hyperlink r:id="rId4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32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27 июня 2017 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если платежный документ не содержит данных о расчетном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>
        <w:rPr>
          <w:rFonts w:ascii="Times New Roman" w:hAnsi="Times New Roman" w:cs="Times New Roman"/>
          <w:sz w:val="28"/>
          <w:szCs w:val="28"/>
        </w:rPr>
        <w:t>периоде, денежные средства, внесенные на основании данного платежного документа, засчитываются в счет оплаты жилого помещения и коммунальных услуг за период, указанный гражданином (</w:t>
      </w:r>
      <w:hyperlink r:id="rId5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703AF0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В случае,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</w:t>
      </w:r>
      <w:hyperlink r:id="rId6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ч. 1 ст. 7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ЖК РФ, </w:t>
      </w:r>
      <w:hyperlink r:id="rId7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199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703AF0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Поскольку ответчики не обращались с заявлением,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какой период  они оплачивают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691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поступившего платежа в размере 121031,57 руб.</w:t>
      </w:r>
      <w:r>
        <w:rPr>
          <w:rFonts w:ascii="Times New Roman" w:hAnsi="Times New Roman" w:cs="Times New Roman"/>
          <w:sz w:val="28"/>
          <w:szCs w:val="28"/>
        </w:rPr>
        <w:t xml:space="preserve"> за спорный период, изначально оплачивалась текущая задолженность, а затем</w:t>
      </w:r>
      <w:r w:rsidRPr="00C83691">
        <w:rPr>
          <w:rFonts w:ascii="Times New Roman" w:hAnsi="Times New Roman" w:cs="Times New Roman"/>
          <w:sz w:val="28"/>
          <w:szCs w:val="28"/>
        </w:rPr>
        <w:t xml:space="preserve">   погаш</w:t>
      </w:r>
      <w:r>
        <w:rPr>
          <w:rFonts w:ascii="Times New Roman" w:hAnsi="Times New Roman" w:cs="Times New Roman"/>
          <w:sz w:val="28"/>
          <w:szCs w:val="28"/>
        </w:rPr>
        <w:t>алась задолженность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предыдущ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ов. Не отрицается, что в последнее время  ежемесячно по счету оплачиваются </w:t>
      </w:r>
      <w:r w:rsidR="00405EB0">
        <w:rPr>
          <w:rFonts w:ascii="Times New Roman" w:hAnsi="Times New Roman" w:cs="Times New Roman"/>
          <w:sz w:val="28"/>
          <w:szCs w:val="28"/>
        </w:rPr>
        <w:t xml:space="preserve"> сумма по использованию коммунальных услуг. Но общая задолженность существовала, и  Управляющая компания </w:t>
      </w:r>
      <w:r w:rsidR="00405EB0">
        <w:rPr>
          <w:rFonts w:ascii="Times New Roman" w:hAnsi="Times New Roman" w:cs="Times New Roman"/>
          <w:sz w:val="28"/>
          <w:szCs w:val="28"/>
        </w:rPr>
        <w:t>вынуждены</w:t>
      </w:r>
      <w:r w:rsidR="00405EB0">
        <w:rPr>
          <w:rFonts w:ascii="Times New Roman" w:hAnsi="Times New Roman" w:cs="Times New Roman"/>
          <w:sz w:val="28"/>
          <w:szCs w:val="28"/>
        </w:rPr>
        <w:t xml:space="preserve"> была обратиться с иском в суд.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91" w:rsidR="0052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D1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Ответчик </w:t>
      </w:r>
      <w:r w:rsidRPr="00C83691" w:rsidR="00975574">
        <w:rPr>
          <w:sz w:val="28"/>
          <w:szCs w:val="28"/>
        </w:rPr>
        <w:t xml:space="preserve"> Долгих М.И.</w:t>
      </w:r>
      <w:r w:rsidRPr="00C83691">
        <w:rPr>
          <w:sz w:val="28"/>
          <w:szCs w:val="28"/>
        </w:rPr>
        <w:t xml:space="preserve"> в судебном заседании исковые требования </w:t>
      </w:r>
      <w:r w:rsidRPr="00C83691" w:rsidR="00975574">
        <w:rPr>
          <w:sz w:val="28"/>
          <w:szCs w:val="28"/>
        </w:rPr>
        <w:t xml:space="preserve">ООО «УК </w:t>
      </w:r>
      <w:r w:rsidRPr="00C83691" w:rsidR="00975574">
        <w:rPr>
          <w:sz w:val="28"/>
          <w:szCs w:val="28"/>
        </w:rPr>
        <w:t>пгт</w:t>
      </w:r>
      <w:r w:rsidRPr="00C83691" w:rsidR="00975574">
        <w:rPr>
          <w:sz w:val="28"/>
          <w:szCs w:val="28"/>
        </w:rPr>
        <w:t xml:space="preserve">. Актюбинский» не признал, в своем возражении и в судебном заседании показал,  что он является собственником (доля в праве 1/3) квартиры № </w:t>
      </w:r>
      <w:r w:rsidR="004418A3">
        <w:rPr>
          <w:sz w:val="28"/>
          <w:szCs w:val="28"/>
        </w:rPr>
        <w:t>АДРЕС</w:t>
      </w:r>
      <w:r w:rsidRPr="00C83691" w:rsidR="00975574">
        <w:rPr>
          <w:sz w:val="28"/>
          <w:szCs w:val="28"/>
        </w:rPr>
        <w:t xml:space="preserve">. ЗА период с </w:t>
      </w:r>
      <w:r w:rsidR="004418A3">
        <w:rPr>
          <w:sz w:val="28"/>
          <w:szCs w:val="28"/>
        </w:rPr>
        <w:t>ДАТА</w:t>
      </w:r>
      <w:r w:rsidRPr="00C83691" w:rsidR="00975574">
        <w:rPr>
          <w:sz w:val="28"/>
          <w:szCs w:val="28"/>
        </w:rPr>
        <w:t xml:space="preserve">  по лицевому счету № </w:t>
      </w:r>
      <w:r w:rsidR="004418A3">
        <w:rPr>
          <w:sz w:val="28"/>
          <w:szCs w:val="28"/>
        </w:rPr>
        <w:t>…</w:t>
      </w:r>
      <w:r w:rsidRPr="00C83691" w:rsidR="00975574">
        <w:rPr>
          <w:sz w:val="28"/>
          <w:szCs w:val="28"/>
        </w:rPr>
        <w:t xml:space="preserve"> за жилищно-коммунальные услуги внесена оплата в общем размере 121031</w:t>
      </w:r>
      <w:r w:rsidRPr="00C83691" w:rsidR="00911FCB">
        <w:rPr>
          <w:sz w:val="28"/>
          <w:szCs w:val="28"/>
        </w:rPr>
        <w:t>,57</w:t>
      </w:r>
      <w:r w:rsidRPr="00C83691" w:rsidR="00975574">
        <w:rPr>
          <w:sz w:val="28"/>
          <w:szCs w:val="28"/>
        </w:rPr>
        <w:t xml:space="preserve"> руб., что подтверждается справкой по н</w:t>
      </w:r>
      <w:r w:rsidR="004418A3">
        <w:rPr>
          <w:sz w:val="28"/>
          <w:szCs w:val="28"/>
        </w:rPr>
        <w:t>ачислениям по лицевому счету № …</w:t>
      </w:r>
      <w:r w:rsidRPr="00C83691" w:rsidR="00975574">
        <w:rPr>
          <w:sz w:val="28"/>
          <w:szCs w:val="28"/>
        </w:rPr>
        <w:t xml:space="preserve">, выданной </w:t>
      </w:r>
      <w:r w:rsidR="004418A3">
        <w:rPr>
          <w:sz w:val="28"/>
          <w:szCs w:val="28"/>
        </w:rPr>
        <w:t>ДАТА</w:t>
      </w:r>
      <w:r w:rsidRPr="00C83691" w:rsidR="00975574">
        <w:rPr>
          <w:sz w:val="28"/>
          <w:szCs w:val="28"/>
        </w:rPr>
        <w:t xml:space="preserve"> </w:t>
      </w:r>
      <w:r w:rsidRPr="00C83691" w:rsidR="00975574">
        <w:rPr>
          <w:sz w:val="28"/>
          <w:szCs w:val="28"/>
        </w:rPr>
        <w:t>Азнакаевским</w:t>
      </w:r>
      <w:r w:rsidRPr="00C83691" w:rsidR="00975574">
        <w:rPr>
          <w:sz w:val="28"/>
          <w:szCs w:val="28"/>
        </w:rPr>
        <w:t xml:space="preserve"> офисом клиентского обслуживания АО «Татэнергосбыт».1/3 из оплаченной суммы равна 40343</w:t>
      </w:r>
      <w:r w:rsidRPr="00C83691" w:rsidR="00911FCB">
        <w:rPr>
          <w:sz w:val="28"/>
          <w:szCs w:val="28"/>
        </w:rPr>
        <w:t>,58</w:t>
      </w:r>
      <w:r w:rsidRPr="00C83691" w:rsidR="00975574">
        <w:rPr>
          <w:sz w:val="28"/>
          <w:szCs w:val="28"/>
        </w:rPr>
        <w:t xml:space="preserve"> руб.  Кроме того, в </w:t>
      </w:r>
      <w:r w:rsidRPr="00C83691" w:rsidR="00911FCB">
        <w:rPr>
          <w:sz w:val="28"/>
          <w:szCs w:val="28"/>
        </w:rPr>
        <w:t xml:space="preserve">3 столбце  </w:t>
      </w:r>
      <w:r w:rsidRPr="00C83691" w:rsidR="00AD4250">
        <w:rPr>
          <w:sz w:val="28"/>
          <w:szCs w:val="28"/>
        </w:rPr>
        <w:t>«</w:t>
      </w:r>
      <w:r w:rsidRPr="00C83691" w:rsidR="00911FCB">
        <w:rPr>
          <w:sz w:val="28"/>
          <w:szCs w:val="28"/>
        </w:rPr>
        <w:t xml:space="preserve">начислено» отражены начисления, общая </w:t>
      </w:r>
      <w:r w:rsidRPr="00C83691" w:rsidR="00911FCB">
        <w:rPr>
          <w:sz w:val="28"/>
          <w:szCs w:val="28"/>
        </w:rPr>
        <w:t>сумма</w:t>
      </w:r>
      <w:r w:rsidRPr="00C83691" w:rsidR="00911FCB">
        <w:rPr>
          <w:sz w:val="28"/>
          <w:szCs w:val="28"/>
        </w:rPr>
        <w:t xml:space="preserve"> </w:t>
      </w:r>
      <w:r w:rsidRPr="00C83691" w:rsidR="00AD4250">
        <w:rPr>
          <w:sz w:val="28"/>
          <w:szCs w:val="28"/>
        </w:rPr>
        <w:t xml:space="preserve"> которой </w:t>
      </w:r>
      <w:r w:rsidRPr="00C83691" w:rsidR="00911FCB">
        <w:rPr>
          <w:sz w:val="28"/>
          <w:szCs w:val="28"/>
        </w:rPr>
        <w:t xml:space="preserve">за период с </w:t>
      </w:r>
      <w:r w:rsidR="004418A3">
        <w:rPr>
          <w:sz w:val="28"/>
          <w:szCs w:val="28"/>
        </w:rPr>
        <w:t>ДАТА</w:t>
      </w:r>
      <w:r w:rsidRPr="00C83691" w:rsidR="00911FCB">
        <w:rPr>
          <w:sz w:val="28"/>
          <w:szCs w:val="28"/>
        </w:rPr>
        <w:t xml:space="preserve"> составляет 152736</w:t>
      </w:r>
      <w:r w:rsidRPr="00C83691" w:rsidR="00AD4250">
        <w:rPr>
          <w:sz w:val="28"/>
          <w:szCs w:val="28"/>
        </w:rPr>
        <w:t xml:space="preserve"> </w:t>
      </w:r>
      <w:r w:rsidRPr="00C83691" w:rsidR="000966DA">
        <w:rPr>
          <w:sz w:val="28"/>
          <w:szCs w:val="28"/>
        </w:rPr>
        <w:t>руб.</w:t>
      </w:r>
      <w:r w:rsidRPr="00C83691" w:rsidR="00911FCB">
        <w:rPr>
          <w:sz w:val="28"/>
          <w:szCs w:val="28"/>
        </w:rPr>
        <w:t xml:space="preserve">73 </w:t>
      </w:r>
      <w:r w:rsidRPr="00C83691" w:rsidR="000966DA">
        <w:rPr>
          <w:sz w:val="28"/>
          <w:szCs w:val="28"/>
        </w:rPr>
        <w:t>коп</w:t>
      </w:r>
      <w:r w:rsidRPr="00C83691" w:rsidR="00911FCB">
        <w:rPr>
          <w:sz w:val="28"/>
          <w:szCs w:val="28"/>
        </w:rPr>
        <w:t>. При  этом с учетом перерасчета сумм  начислений в столбце «Перерасчет» в размере 32679</w:t>
      </w:r>
      <w:r w:rsidRPr="00C83691" w:rsidR="000966DA">
        <w:rPr>
          <w:sz w:val="28"/>
          <w:szCs w:val="28"/>
        </w:rPr>
        <w:t xml:space="preserve"> руб.</w:t>
      </w:r>
      <w:r w:rsidRPr="00C83691" w:rsidR="00911FCB">
        <w:rPr>
          <w:sz w:val="28"/>
          <w:szCs w:val="28"/>
        </w:rPr>
        <w:t xml:space="preserve">50 </w:t>
      </w:r>
      <w:r w:rsidRPr="00C83691" w:rsidR="000966DA">
        <w:rPr>
          <w:sz w:val="28"/>
          <w:szCs w:val="28"/>
        </w:rPr>
        <w:t>коп</w:t>
      </w:r>
      <w:r w:rsidRPr="00C83691" w:rsidR="00911FCB">
        <w:rPr>
          <w:sz w:val="28"/>
          <w:szCs w:val="28"/>
        </w:rPr>
        <w:t>.  Сумма</w:t>
      </w:r>
      <w:r w:rsidRPr="00C83691" w:rsidR="00AD4250">
        <w:rPr>
          <w:sz w:val="28"/>
          <w:szCs w:val="28"/>
        </w:rPr>
        <w:t>,</w:t>
      </w:r>
      <w:r w:rsidRPr="00C83691" w:rsidR="00911FCB">
        <w:rPr>
          <w:sz w:val="28"/>
          <w:szCs w:val="28"/>
        </w:rPr>
        <w:t xml:space="preserve"> начисленная за период </w:t>
      </w:r>
      <w:r w:rsidRPr="00C83691" w:rsidR="00911FCB">
        <w:rPr>
          <w:sz w:val="28"/>
          <w:szCs w:val="28"/>
        </w:rPr>
        <w:t>с</w:t>
      </w:r>
      <w:r w:rsidRPr="00C83691" w:rsidR="00911FCB">
        <w:rPr>
          <w:sz w:val="28"/>
          <w:szCs w:val="28"/>
        </w:rPr>
        <w:t xml:space="preserve"> </w:t>
      </w:r>
      <w:r w:rsidR="004418A3">
        <w:rPr>
          <w:sz w:val="28"/>
          <w:szCs w:val="28"/>
        </w:rPr>
        <w:t>ДАТА</w:t>
      </w:r>
      <w:r w:rsidRPr="00C83691" w:rsidR="00AD4250">
        <w:rPr>
          <w:sz w:val="28"/>
          <w:szCs w:val="28"/>
        </w:rPr>
        <w:t>,</w:t>
      </w:r>
      <w:r w:rsidRPr="00C83691" w:rsidR="00911FCB">
        <w:rPr>
          <w:sz w:val="28"/>
          <w:szCs w:val="28"/>
        </w:rPr>
        <w:t xml:space="preserve"> составила 120057</w:t>
      </w:r>
      <w:r w:rsidRPr="00C83691" w:rsidR="000966DA">
        <w:rPr>
          <w:sz w:val="28"/>
          <w:szCs w:val="28"/>
        </w:rPr>
        <w:t xml:space="preserve"> руб.</w:t>
      </w:r>
      <w:r w:rsidRPr="00C83691" w:rsidR="00911FCB">
        <w:rPr>
          <w:sz w:val="28"/>
          <w:szCs w:val="28"/>
        </w:rPr>
        <w:t xml:space="preserve"> 23</w:t>
      </w:r>
      <w:r w:rsidRPr="00C83691" w:rsidR="000966DA">
        <w:rPr>
          <w:sz w:val="28"/>
          <w:szCs w:val="28"/>
        </w:rPr>
        <w:t>коп.</w:t>
      </w:r>
      <w:r w:rsidRPr="00C83691" w:rsidR="00911FCB">
        <w:rPr>
          <w:sz w:val="28"/>
          <w:szCs w:val="28"/>
        </w:rPr>
        <w:t>=152736,73-32679,50. 1/3 доля этой суммы равна 40019</w:t>
      </w:r>
      <w:r w:rsidRPr="00C83691" w:rsidR="000966DA">
        <w:rPr>
          <w:sz w:val="28"/>
          <w:szCs w:val="28"/>
        </w:rPr>
        <w:t xml:space="preserve"> руб.</w:t>
      </w:r>
      <w:r w:rsidRPr="00C83691" w:rsidR="00911FCB">
        <w:rPr>
          <w:sz w:val="28"/>
          <w:szCs w:val="28"/>
        </w:rPr>
        <w:t xml:space="preserve">,07 </w:t>
      </w:r>
      <w:r w:rsidRPr="00C83691" w:rsidR="000966DA">
        <w:rPr>
          <w:sz w:val="28"/>
          <w:szCs w:val="28"/>
        </w:rPr>
        <w:t>коп</w:t>
      </w:r>
      <w:r w:rsidRPr="00C83691" w:rsidR="00911FCB">
        <w:rPr>
          <w:sz w:val="28"/>
          <w:szCs w:val="28"/>
        </w:rPr>
        <w:t xml:space="preserve">. Тем самым, исходя из содержания данной справки задолженность за спорный период, то есть </w:t>
      </w:r>
      <w:r w:rsidRPr="00C83691" w:rsidR="00911FCB">
        <w:rPr>
          <w:sz w:val="28"/>
          <w:szCs w:val="28"/>
        </w:rPr>
        <w:t>за</w:t>
      </w:r>
      <w:r w:rsidRPr="00C83691" w:rsidR="00911FCB">
        <w:rPr>
          <w:sz w:val="28"/>
          <w:szCs w:val="28"/>
        </w:rPr>
        <w:t xml:space="preserve"> </w:t>
      </w:r>
      <w:r w:rsidR="004418A3">
        <w:rPr>
          <w:sz w:val="28"/>
          <w:szCs w:val="28"/>
        </w:rPr>
        <w:t>ДАТА</w:t>
      </w:r>
      <w:r w:rsidRPr="00C83691" w:rsidR="00911FCB">
        <w:rPr>
          <w:sz w:val="28"/>
          <w:szCs w:val="28"/>
        </w:rPr>
        <w:t xml:space="preserve"> отсутствует. Доказательств, свидетельствующие о наличии </w:t>
      </w:r>
      <w:r w:rsidRPr="00C83691" w:rsidR="000966DA">
        <w:rPr>
          <w:sz w:val="28"/>
          <w:szCs w:val="28"/>
        </w:rPr>
        <w:t xml:space="preserve"> задолженности по оплате жилого помещения и  коммунальных услуг за спорный период </w:t>
      </w:r>
      <w:r w:rsidRPr="00C83691" w:rsidR="000966DA">
        <w:rPr>
          <w:sz w:val="28"/>
          <w:szCs w:val="28"/>
        </w:rPr>
        <w:t>с</w:t>
      </w:r>
      <w:r w:rsidRPr="00C83691" w:rsidR="000966DA">
        <w:rPr>
          <w:sz w:val="28"/>
          <w:szCs w:val="28"/>
        </w:rPr>
        <w:t xml:space="preserve"> </w:t>
      </w:r>
      <w:r w:rsidR="004418A3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 отсутствуют. Поскольку по справке по начислениям по лицевому счету № </w:t>
      </w:r>
      <w:r w:rsidR="004418A3">
        <w:rPr>
          <w:sz w:val="28"/>
          <w:szCs w:val="28"/>
        </w:rPr>
        <w:t>…</w:t>
      </w:r>
      <w:r w:rsidRPr="00C83691" w:rsidR="000966DA">
        <w:rPr>
          <w:sz w:val="28"/>
          <w:szCs w:val="28"/>
        </w:rPr>
        <w:t xml:space="preserve"> </w:t>
      </w:r>
      <w:r w:rsidRPr="00C83691" w:rsidR="000966DA">
        <w:rPr>
          <w:sz w:val="28"/>
          <w:szCs w:val="28"/>
        </w:rPr>
        <w:t>на</w:t>
      </w:r>
      <w:r w:rsidRPr="00C83691" w:rsidR="000966DA">
        <w:rPr>
          <w:sz w:val="28"/>
          <w:szCs w:val="28"/>
        </w:rPr>
        <w:t xml:space="preserve"> </w:t>
      </w:r>
      <w:r w:rsidR="004418A3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уже имелась задолженность в размере 83988 руб.93 коп., а на </w:t>
      </w:r>
      <w:r w:rsidR="004418A3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размер задолженности составляет 122017 руб. 19 коп., что подтверждает образование задолженности еще до </w:t>
      </w:r>
      <w:r w:rsidR="004418A3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>, то есть в период, срок исковой давности по которому истек.</w:t>
      </w:r>
      <w:r w:rsidRPr="00C83691">
        <w:rPr>
          <w:sz w:val="28"/>
          <w:szCs w:val="28"/>
        </w:rPr>
        <w:t xml:space="preserve"> Кроме того,  об этом  говорится и в п. 32 Постановления Пленума Верховного Суда РФ от 27.06.2017 № 22, согласно которому денежные  средства, внесенные на основании платежного документа, содержащего указание на расчетный период, зачитываются в счет оплаты жилого помещения и коммунальных услуг за период, указанный в этом платежном документе.</w:t>
      </w:r>
    </w:p>
    <w:p w:rsidR="00975574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Просил в удовлетворении исковых требований отказать в полном объеме.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Заслушав пояснения сторон, исследовав материалы гражданского дела, суд полагает заявленные требования обоснованными и подлежащими частичному удовлетворению по следующим основаниям.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210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РФ, собственник несет бремя содержания, принадлежащего ему имущества, если иное не предусмотрено законом или договором.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10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153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граждане и организации обязаны своевременно и полностью вносить плату за жилое помещение и коммунальные услуги.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5 части 2 ст. 153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РФ, обязанность по внесению платы за жилое помещение и коммунальные услуги возникает, в частности, у собственника жилого помещения с момента возникновению права собственности на жилое помещение, с учетом правил, установленного </w:t>
      </w:r>
      <w:hyperlink r:id="rId12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3 ст. 169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13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4 ст. 154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4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309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5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1 ст. 155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hyperlink r:id="rId16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1 ст. 157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предусмотрено, что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D4250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утверждены "</w:t>
      </w:r>
      <w:hyperlink r:id="rId17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B2D" w:rsidP="00C83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коммунальных услуг собственникам и пользователям помещений в многоквартирных домах и жилых домов", которые регулируют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предоставления коммунальных услуг, порядок определения размера платы за коммунальные услуги с 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указанных Правил потребителем являются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8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пп</w:t>
        </w:r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 "и" п. 34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N 354 потребитель обязан своевременно и в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9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пункту 2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коммунальных услуг исполнителем является юридическое лицо независимо от организационно-правовой формы или индивидуальный предприниматель, предоставляющие потребителю коммунальные услуги.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подпункта "г" пункта 31 Правил предоставления коммунальных услуг производить в установленном данными правилами порядке расчет размера платы за предоставленные коммунальные услуги обязан исполнитель.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подпункту "а" пункта 32 названных правил право требовать внесения платы за потребленные коммунальные услуги принадлежит исполнителю.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обязаны своевременно вносить плату за коммунальные услуги. 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 (</w:t>
      </w:r>
      <w:hyperlink r:id="rId20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 63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Правил).</w:t>
      </w:r>
    </w:p>
    <w:p w:rsidR="0024168C" w:rsidRPr="00C83691" w:rsidP="000835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1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42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 отсутствии индивидуального прибора учета холодной воды, горячей воды, электрической энергии и в случае наличия обязанности установки такого прибора учета размер платы за коммунальную услугу по холодному водоснабжению, горячему водоснабжению и (или) электроснабжению, предоставленную потребителю в жилом помещении, определяется исходя из норматива потребления коммунальной услуги по холодному водоснабжению, горячему водоснабжению и (или) электроснабжению с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повышающего коэффициента.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22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подпункту "ж" пункта 4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г. N 416, управление многоквартирным домом обеспечивается в числе прочего организацией и осуществлением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 (</w:t>
      </w:r>
      <w:hyperlink r:id="rId23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2 ст. 56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РФ).</w:t>
      </w:r>
    </w:p>
    <w:p w:rsidR="00141EDE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Судом установлено и подтверждено материалами гражданского дела, что собственник</w:t>
      </w:r>
      <w:r w:rsidRPr="00C83691" w:rsidR="00AD4250">
        <w:rPr>
          <w:sz w:val="28"/>
          <w:szCs w:val="28"/>
        </w:rPr>
        <w:t>ами</w:t>
      </w:r>
      <w:r w:rsidRPr="00C83691">
        <w:rPr>
          <w:sz w:val="28"/>
          <w:szCs w:val="28"/>
        </w:rPr>
        <w:t xml:space="preserve"> жилого помещения (квартиры) </w:t>
      </w:r>
      <w:r w:rsidRPr="00C83691">
        <w:rPr>
          <w:sz w:val="28"/>
          <w:szCs w:val="28"/>
        </w:rPr>
        <w:t>№</w:t>
      </w:r>
      <w:r w:rsidR="004418A3">
        <w:rPr>
          <w:sz w:val="28"/>
          <w:szCs w:val="28"/>
        </w:rPr>
        <w:t xml:space="preserve"> АДРЕС</w:t>
      </w:r>
      <w:r w:rsidRPr="00C83691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 является </w:t>
      </w:r>
      <w:r w:rsidRPr="00C83691">
        <w:rPr>
          <w:sz w:val="28"/>
          <w:szCs w:val="28"/>
        </w:rPr>
        <w:t>Долгих  М.И.</w:t>
      </w:r>
      <w:r w:rsidRPr="00C83691">
        <w:rPr>
          <w:sz w:val="28"/>
          <w:szCs w:val="28"/>
        </w:rPr>
        <w:t xml:space="preserve"> (доля в праве </w:t>
      </w:r>
      <w:r w:rsidRPr="00C83691">
        <w:rPr>
          <w:sz w:val="28"/>
          <w:szCs w:val="28"/>
        </w:rPr>
        <w:t>1/3</w:t>
      </w:r>
      <w:r w:rsidRPr="00C83691">
        <w:rPr>
          <w:sz w:val="28"/>
          <w:szCs w:val="28"/>
        </w:rPr>
        <w:t xml:space="preserve">) </w:t>
      </w:r>
      <w:r w:rsidRPr="00C83691">
        <w:rPr>
          <w:sz w:val="28"/>
          <w:szCs w:val="28"/>
        </w:rPr>
        <w:t xml:space="preserve"> Долгих И.Ю.</w:t>
      </w:r>
      <w:r w:rsidRPr="00C83691">
        <w:rPr>
          <w:sz w:val="28"/>
          <w:szCs w:val="28"/>
        </w:rPr>
        <w:t xml:space="preserve"> (доля в праве </w:t>
      </w:r>
      <w:r w:rsidRPr="00C83691">
        <w:rPr>
          <w:sz w:val="28"/>
          <w:szCs w:val="28"/>
        </w:rPr>
        <w:t>1/3</w:t>
      </w:r>
      <w:r w:rsidRPr="00C83691">
        <w:rPr>
          <w:sz w:val="28"/>
          <w:szCs w:val="28"/>
        </w:rPr>
        <w:t>),</w:t>
      </w:r>
      <w:r w:rsidRPr="00C83691">
        <w:rPr>
          <w:sz w:val="28"/>
          <w:szCs w:val="28"/>
        </w:rPr>
        <w:t xml:space="preserve"> Долгих Я.И </w:t>
      </w:r>
      <w:r w:rsidRPr="00C83691">
        <w:rPr>
          <w:sz w:val="28"/>
          <w:szCs w:val="28"/>
        </w:rPr>
        <w:t xml:space="preserve">( </w:t>
      </w:r>
      <w:r w:rsidRPr="00C83691">
        <w:rPr>
          <w:sz w:val="28"/>
          <w:szCs w:val="28"/>
        </w:rPr>
        <w:t xml:space="preserve">доля в праве 1/3) </w:t>
      </w:r>
      <w:r w:rsidRPr="00C83691">
        <w:rPr>
          <w:sz w:val="28"/>
          <w:szCs w:val="28"/>
        </w:rPr>
        <w:t xml:space="preserve"> что подтверждено выписками из ЕГРН. (</w:t>
      </w:r>
      <w:r w:rsidRPr="00C83691">
        <w:rPr>
          <w:sz w:val="28"/>
          <w:szCs w:val="28"/>
        </w:rPr>
        <w:t>л.д</w:t>
      </w:r>
      <w:r w:rsidRPr="00C83691">
        <w:rPr>
          <w:sz w:val="28"/>
          <w:szCs w:val="28"/>
        </w:rPr>
        <w:t xml:space="preserve">. </w:t>
      </w:r>
      <w:r w:rsidRPr="00C83691">
        <w:rPr>
          <w:sz w:val="28"/>
          <w:szCs w:val="28"/>
        </w:rPr>
        <w:t>8-9</w:t>
      </w:r>
      <w:r w:rsidRPr="00C83691">
        <w:rPr>
          <w:sz w:val="28"/>
          <w:szCs w:val="28"/>
        </w:rPr>
        <w:t xml:space="preserve">). </w:t>
      </w:r>
      <w:r w:rsidRPr="00C83691" w:rsidR="008A37F9">
        <w:rPr>
          <w:sz w:val="28"/>
          <w:szCs w:val="28"/>
        </w:rPr>
        <w:t xml:space="preserve">Кроме того, в указанной квартире зарегистрированы также </w:t>
      </w:r>
      <w:r w:rsidR="004418A3">
        <w:rPr>
          <w:sz w:val="28"/>
          <w:szCs w:val="28"/>
        </w:rPr>
        <w:t>ФИО</w:t>
      </w:r>
      <w:r w:rsidR="004418A3">
        <w:rPr>
          <w:sz w:val="28"/>
          <w:szCs w:val="28"/>
        </w:rPr>
        <w:t>1</w:t>
      </w:r>
      <w:r w:rsidRPr="00C83691" w:rsidR="008A37F9">
        <w:rPr>
          <w:sz w:val="28"/>
          <w:szCs w:val="28"/>
        </w:rPr>
        <w:t xml:space="preserve">, </w:t>
      </w:r>
      <w:r w:rsidR="004418A3">
        <w:rPr>
          <w:sz w:val="28"/>
          <w:szCs w:val="28"/>
        </w:rPr>
        <w:t>ДАТА</w:t>
      </w:r>
      <w:r w:rsidRPr="00C83691" w:rsidR="008A37F9">
        <w:rPr>
          <w:sz w:val="28"/>
          <w:szCs w:val="28"/>
        </w:rPr>
        <w:t xml:space="preserve"> рождения, </w:t>
      </w:r>
      <w:r w:rsidR="004418A3">
        <w:rPr>
          <w:sz w:val="28"/>
          <w:szCs w:val="28"/>
        </w:rPr>
        <w:t>ФИО2, ГОДА</w:t>
      </w:r>
      <w:r w:rsidRPr="00C83691" w:rsidR="008A37F9">
        <w:rPr>
          <w:sz w:val="28"/>
          <w:szCs w:val="28"/>
        </w:rPr>
        <w:t xml:space="preserve"> рождения, но фактически не проживают. </w:t>
      </w:r>
      <w:r w:rsidRPr="00C83691">
        <w:rPr>
          <w:sz w:val="28"/>
          <w:szCs w:val="28"/>
        </w:rPr>
        <w:t xml:space="preserve">На имя </w:t>
      </w:r>
      <w:r w:rsidRPr="00C83691">
        <w:rPr>
          <w:sz w:val="28"/>
          <w:szCs w:val="28"/>
        </w:rPr>
        <w:t>квартиросъемщика Долгих И.Ю.</w:t>
      </w:r>
      <w:r w:rsidRPr="00C83691">
        <w:rPr>
          <w:sz w:val="28"/>
          <w:szCs w:val="28"/>
        </w:rPr>
        <w:t xml:space="preserve"> был открыт лицевой счет </w:t>
      </w:r>
      <w:r w:rsidR="004418A3">
        <w:rPr>
          <w:sz w:val="28"/>
          <w:szCs w:val="28"/>
        </w:rPr>
        <w:t>…</w:t>
      </w:r>
      <w:r w:rsidRPr="00C83691">
        <w:rPr>
          <w:sz w:val="28"/>
          <w:szCs w:val="28"/>
        </w:rPr>
        <w:t xml:space="preserve"> и ежемесячно начисляются и направляются платежные документы для внесения платы за </w:t>
      </w:r>
      <w:r w:rsidRPr="00C83691">
        <w:rPr>
          <w:sz w:val="28"/>
          <w:szCs w:val="28"/>
        </w:rPr>
        <w:t>предоставленные коммунальные услуги, за содержание жилья, за техническое обслуживание общего имущества многоквартирного дома</w:t>
      </w:r>
      <w:r w:rsidRPr="00C83691">
        <w:rPr>
          <w:sz w:val="28"/>
          <w:szCs w:val="28"/>
        </w:rPr>
        <w:t>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83691" w:rsidR="008A37F9">
        <w:rPr>
          <w:sz w:val="28"/>
          <w:szCs w:val="28"/>
        </w:rPr>
        <w:t xml:space="preserve">тветчик </w:t>
      </w:r>
      <w:r w:rsidRPr="00C83691">
        <w:rPr>
          <w:sz w:val="28"/>
          <w:szCs w:val="28"/>
        </w:rPr>
        <w:t xml:space="preserve"> извещ</w:t>
      </w:r>
      <w:r>
        <w:rPr>
          <w:sz w:val="28"/>
          <w:szCs w:val="28"/>
        </w:rPr>
        <w:t>ался</w:t>
      </w:r>
      <w:r w:rsidRPr="00C83691">
        <w:rPr>
          <w:sz w:val="28"/>
          <w:szCs w:val="28"/>
        </w:rPr>
        <w:t xml:space="preserve"> истцом о наличии задолженности за спорный период.</w:t>
      </w:r>
      <w:r w:rsidRPr="00C83691" w:rsidR="00355039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>Однако ответчик</w:t>
      </w:r>
      <w:r w:rsidRPr="00C83691" w:rsidR="00DE582C">
        <w:rPr>
          <w:sz w:val="28"/>
          <w:szCs w:val="28"/>
        </w:rPr>
        <w:t>ом</w:t>
      </w:r>
      <w:r w:rsidRPr="00C83691">
        <w:rPr>
          <w:sz w:val="28"/>
          <w:szCs w:val="28"/>
        </w:rPr>
        <w:t xml:space="preserve"> ненадлежащим образом выполнялись обязательства по внесению платы за коммунальные услуги и за содержание жилья, в </w:t>
      </w:r>
      <w:r w:rsidRPr="00C83691">
        <w:rPr>
          <w:sz w:val="28"/>
          <w:szCs w:val="28"/>
        </w:rPr>
        <w:t>связи</w:t>
      </w:r>
      <w:r w:rsidRPr="00C83691">
        <w:rPr>
          <w:sz w:val="28"/>
          <w:szCs w:val="28"/>
        </w:rPr>
        <w:t xml:space="preserve"> с чем образовалась задолженность.</w:t>
      </w:r>
    </w:p>
    <w:p w:rsidR="00DE582C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Ответчик</w:t>
      </w:r>
      <w:r w:rsidR="000A4B2D">
        <w:rPr>
          <w:rFonts w:ascii="Times New Roman" w:hAnsi="Times New Roman" w:cs="Times New Roman"/>
          <w:sz w:val="28"/>
          <w:szCs w:val="28"/>
        </w:rPr>
        <w:t xml:space="preserve"> Долгих М.И.</w:t>
      </w:r>
      <w:r w:rsidRPr="00C83691">
        <w:rPr>
          <w:rFonts w:ascii="Times New Roman" w:hAnsi="Times New Roman" w:cs="Times New Roman"/>
          <w:sz w:val="28"/>
          <w:szCs w:val="28"/>
        </w:rPr>
        <w:t xml:space="preserve"> ссылается на то, что при расчете задолженности истцом  не учтены платежи, произв</w:t>
      </w:r>
      <w:r w:rsidR="004418A3">
        <w:rPr>
          <w:rFonts w:ascii="Times New Roman" w:hAnsi="Times New Roman" w:cs="Times New Roman"/>
          <w:sz w:val="28"/>
          <w:szCs w:val="28"/>
        </w:rPr>
        <w:t xml:space="preserve">еденные </w:t>
      </w:r>
      <w:r w:rsidR="004418A3">
        <w:rPr>
          <w:rFonts w:ascii="Times New Roman" w:hAnsi="Times New Roman" w:cs="Times New Roman"/>
          <w:sz w:val="28"/>
          <w:szCs w:val="28"/>
        </w:rPr>
        <w:t>с</w:t>
      </w:r>
      <w:r w:rsidR="004418A3">
        <w:rPr>
          <w:rFonts w:ascii="Times New Roman" w:hAnsi="Times New Roman" w:cs="Times New Roman"/>
          <w:sz w:val="28"/>
          <w:szCs w:val="28"/>
        </w:rPr>
        <w:t xml:space="preserve"> </w:t>
      </w:r>
      <w:r w:rsidR="004418A3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>, в платежных документах не содержится данных о расчетном периоде, соответственно сумма платежа подлежала учету в пределах срока исковой давности, на который приходится спорный период, заявленный в иске.</w:t>
      </w:r>
    </w:p>
    <w:p w:rsidR="00355039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Согласно представленному расчету задолженности, задолженность по коммунальным услугам и услугам по содержанию жилья</w:t>
      </w:r>
      <w:r w:rsidRPr="00C83691">
        <w:rPr>
          <w:sz w:val="28"/>
          <w:szCs w:val="28"/>
        </w:rPr>
        <w:t xml:space="preserve"> по адресу: </w:t>
      </w:r>
      <w:r w:rsidR="004418A3">
        <w:rPr>
          <w:sz w:val="28"/>
          <w:szCs w:val="28"/>
        </w:rPr>
        <w:t>АДРЕС</w:t>
      </w:r>
      <w:r w:rsidRPr="00C83691">
        <w:rPr>
          <w:sz w:val="28"/>
          <w:szCs w:val="28"/>
        </w:rPr>
        <w:t xml:space="preserve"> за период </w:t>
      </w:r>
      <w:r w:rsidRPr="00C83691">
        <w:rPr>
          <w:sz w:val="28"/>
          <w:szCs w:val="28"/>
        </w:rPr>
        <w:t>с</w:t>
      </w:r>
      <w:r w:rsidRPr="00C83691">
        <w:rPr>
          <w:sz w:val="28"/>
          <w:szCs w:val="28"/>
        </w:rPr>
        <w:t xml:space="preserve"> </w:t>
      </w:r>
      <w:r w:rsidR="004418A3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составляет</w:t>
      </w:r>
      <w:r w:rsidRPr="00C83691">
        <w:rPr>
          <w:sz w:val="28"/>
          <w:szCs w:val="28"/>
        </w:rPr>
        <w:t xml:space="preserve"> 128137,13</w:t>
      </w:r>
      <w:r w:rsidRPr="00C83691">
        <w:rPr>
          <w:sz w:val="28"/>
          <w:szCs w:val="28"/>
        </w:rPr>
        <w:t xml:space="preserve">  руб. Задолженность </w:t>
      </w:r>
      <w:r w:rsidRPr="00C83691" w:rsidR="008A37F9">
        <w:rPr>
          <w:sz w:val="28"/>
          <w:szCs w:val="28"/>
        </w:rPr>
        <w:t>Долгих М.И.</w:t>
      </w:r>
      <w:r w:rsidRPr="00C83691">
        <w:rPr>
          <w:sz w:val="28"/>
          <w:szCs w:val="28"/>
        </w:rPr>
        <w:t xml:space="preserve"> в соответствии с долей в праве 1/3 составляет-42712,38 руб.</w:t>
      </w:r>
    </w:p>
    <w:p w:rsidR="00355039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Указанный расчет задолженности по коммунальным услугам и по содержанию жилья проверен судом, является арифметически верным, произведен на основании утвержденных тарифов и нормативов в соответствии с долей в праве</w:t>
      </w:r>
      <w:r w:rsidRPr="00C83691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п. 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3 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 в случае, если исполненного должником недостаточно для погашения всех однородных обязательств должника перед кредитором, </w:t>
      </w:r>
      <w:r w:rsidRPr="00C83691">
        <w:rPr>
          <w:rFonts w:ascii="Times New Roman" w:hAnsi="Times New Roman" w:cs="Times New Roman"/>
          <w:sz w:val="28"/>
          <w:szCs w:val="28"/>
        </w:rPr>
        <w:t>исполненное</w:t>
      </w:r>
      <w:r w:rsidRPr="00C83691">
        <w:rPr>
          <w:rFonts w:ascii="Times New Roman" w:hAnsi="Times New Roman" w:cs="Times New Roman"/>
          <w:sz w:val="28"/>
          <w:szCs w:val="28"/>
        </w:rPr>
        <w:t xml:space="preserve"> засчитывается в счет обязательства, указанного должником при исполнении или без промедления после исполнения. Если иное не предусмотрено законом или соглашением сторон, в случаях, когда должник не указал, в счет какого из однородных обязательств осуществлено исполнение, преимущество имеет то обязательство, срок исполнения которого наступил или наступит раньше, либо, когда обязательство не имеет срока исполнения, то обязательство, которое возникло раньше. </w:t>
      </w:r>
      <w:r w:rsidRPr="00C83691">
        <w:rPr>
          <w:rFonts w:ascii="Times New Roman" w:hAnsi="Times New Roman" w:cs="Times New Roman"/>
          <w:sz w:val="28"/>
          <w:szCs w:val="28"/>
        </w:rPr>
        <w:t>Если сроки исполнения обязательств наступили одновременно, исполненное засчитывается пропорционально в погашение всех однородных требований.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Согласно разъяснениям, данным в </w:t>
      </w:r>
      <w:hyperlink r:id="rId4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32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27 июня 2017 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если платежный документ не содержит данных о расчетном периоде, денежные средства, внесенные на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>
        <w:rPr>
          <w:rFonts w:ascii="Times New Roman" w:hAnsi="Times New Roman" w:cs="Times New Roman"/>
          <w:sz w:val="28"/>
          <w:szCs w:val="28"/>
        </w:rPr>
        <w:t>основании</w:t>
      </w:r>
      <w:r w:rsidRPr="00C83691">
        <w:rPr>
          <w:rFonts w:ascii="Times New Roman" w:hAnsi="Times New Roman" w:cs="Times New Roman"/>
          <w:sz w:val="28"/>
          <w:szCs w:val="28"/>
        </w:rPr>
        <w:t xml:space="preserve"> данного платежного документа, засчитываются в счет оплаты жилого помещения и коммунальных услуг за период, указанный гражданином (</w:t>
      </w:r>
      <w:hyperlink r:id="rId5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В случае,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</w:t>
      </w:r>
      <w:hyperlink r:id="rId6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ч. 1 ст. 7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ЖК РФ, </w:t>
      </w:r>
      <w:hyperlink r:id="rId7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199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41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указанного постановления Пленума Верховного Суда Российской Федерации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</w:t>
      </w:r>
      <w:hyperlink r:id="rId26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ч. 1 ст. 155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ЖК РФ и </w:t>
      </w:r>
      <w:hyperlink r:id="rId27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2 ст. 200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Согласно выписке </w:t>
      </w:r>
      <w:r w:rsidRPr="00C83691">
        <w:rPr>
          <w:rFonts w:ascii="Times New Roman" w:hAnsi="Times New Roman" w:cs="Times New Roman"/>
          <w:sz w:val="28"/>
          <w:szCs w:val="28"/>
        </w:rPr>
        <w:t xml:space="preserve">из лицевого счета  за период с </w:t>
      </w:r>
      <w:r w:rsidR="004418A3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18A3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истцом учтены все платежи, внесенные должником в сумме 121031,57 руб. Доля  ответчика Долгих</w:t>
      </w:r>
      <w:r w:rsidR="000A4B2D">
        <w:rPr>
          <w:rFonts w:ascii="Times New Roman" w:hAnsi="Times New Roman" w:cs="Times New Roman"/>
          <w:sz w:val="28"/>
          <w:szCs w:val="28"/>
        </w:rPr>
        <w:t xml:space="preserve"> М.И.</w:t>
      </w:r>
      <w:r w:rsidRPr="00C83691">
        <w:rPr>
          <w:rFonts w:ascii="Times New Roman" w:hAnsi="Times New Roman" w:cs="Times New Roman"/>
          <w:sz w:val="28"/>
          <w:szCs w:val="28"/>
        </w:rPr>
        <w:t xml:space="preserve"> составляет 40343,85 руб.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Юридически значимыми обстоятельствами по данному делу является установление конкретных дат платежей, совершенных ответчиком и размера внесенной денежной суммы с целью исчисления отдельно по каждому ежемесячному платежу срока исковой давности, а также выяснение вопроса о том, к какому виду долга и за какой период был отнесен истцом каждый произведенный ответчиком платеж.   Установлено, что  собственниками  не  был определен порядок и размер участия членов семьи в расходах.  Долгих М.И. в судебном заседании показал, что все расходы по коммунальным услугам оплачивал его отец</w:t>
      </w:r>
      <w:r w:rsidRPr="00C83691" w:rsidR="00832DB8">
        <w:rPr>
          <w:rFonts w:ascii="Times New Roman" w:hAnsi="Times New Roman" w:cs="Times New Roman"/>
          <w:sz w:val="28"/>
          <w:szCs w:val="28"/>
        </w:rPr>
        <w:t xml:space="preserve"> Долгих И.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</w:t>
      </w:r>
      <w:r w:rsidRPr="00C83691" w:rsidR="00355039">
        <w:rPr>
          <w:sz w:val="28"/>
          <w:szCs w:val="28"/>
        </w:rPr>
        <w:t>С</w:t>
      </w:r>
      <w:r w:rsidRPr="00C83691">
        <w:rPr>
          <w:sz w:val="28"/>
          <w:szCs w:val="28"/>
        </w:rPr>
        <w:t>уд</w:t>
      </w:r>
      <w:r w:rsidRPr="00C83691">
        <w:rPr>
          <w:sz w:val="28"/>
          <w:szCs w:val="28"/>
        </w:rPr>
        <w:t xml:space="preserve"> также</w:t>
      </w:r>
      <w:r w:rsidRPr="00C83691">
        <w:rPr>
          <w:sz w:val="28"/>
          <w:szCs w:val="28"/>
        </w:rPr>
        <w:t xml:space="preserve"> учитывает, что в силу ст. 56 ГПК РФ ответчик </w:t>
      </w:r>
      <w:r w:rsidRPr="00C83691" w:rsidR="00355039">
        <w:rPr>
          <w:sz w:val="28"/>
          <w:szCs w:val="28"/>
        </w:rPr>
        <w:t xml:space="preserve"> предоставил</w:t>
      </w:r>
      <w:r w:rsidRPr="00C83691">
        <w:rPr>
          <w:sz w:val="28"/>
          <w:szCs w:val="28"/>
        </w:rPr>
        <w:t xml:space="preserve"> сво</w:t>
      </w:r>
      <w:r w:rsidRPr="00C83691" w:rsidR="00355039">
        <w:rPr>
          <w:sz w:val="28"/>
          <w:szCs w:val="28"/>
        </w:rPr>
        <w:t>й</w:t>
      </w:r>
      <w:r w:rsidRPr="00C83691">
        <w:rPr>
          <w:sz w:val="28"/>
          <w:szCs w:val="28"/>
        </w:rPr>
        <w:t xml:space="preserve"> расчет по имеющейся задолженности</w:t>
      </w:r>
      <w:r w:rsidRPr="00C83691" w:rsidR="00355039">
        <w:rPr>
          <w:sz w:val="28"/>
          <w:szCs w:val="28"/>
        </w:rPr>
        <w:t>, а также</w:t>
      </w:r>
      <w:r w:rsidRPr="00C83691">
        <w:rPr>
          <w:sz w:val="28"/>
          <w:szCs w:val="28"/>
        </w:rPr>
        <w:t xml:space="preserve"> заяви</w:t>
      </w:r>
      <w:r w:rsidRPr="00C83691" w:rsidR="00355039">
        <w:rPr>
          <w:sz w:val="28"/>
          <w:szCs w:val="28"/>
        </w:rPr>
        <w:t>л</w:t>
      </w:r>
      <w:r w:rsidRPr="00C83691">
        <w:rPr>
          <w:sz w:val="28"/>
          <w:szCs w:val="28"/>
        </w:rPr>
        <w:t xml:space="preserve"> ходатайство о применении срока исковой давности.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Суд, рассматривая ходатайства ответчика </w:t>
      </w:r>
      <w:r w:rsidRPr="00C83691" w:rsidR="00355039">
        <w:rPr>
          <w:sz w:val="28"/>
          <w:szCs w:val="28"/>
        </w:rPr>
        <w:t xml:space="preserve"> Долгих М.И. </w:t>
      </w:r>
      <w:r w:rsidRPr="00C83691">
        <w:rPr>
          <w:sz w:val="28"/>
          <w:szCs w:val="28"/>
        </w:rPr>
        <w:t>о применении срока исковой давности к оспариваемому периоду задолженности по оплате коммунальных услуг и услуг по содержанию жилья, приходит к следующему выводу.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В соответствии с ч. 1 ст. 196 ГК РФ общий срок исковой давности составляет три года со дня, определяемого в соответствии со ст. 200 настоящего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6F005A" w:rsidRPr="00C83691" w:rsidP="00C83691">
      <w:pPr>
        <w:pStyle w:val="ConsPlusNormal"/>
        <w:ind w:firstLine="539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Как разъяснено в п. 41 Постановления Пленума Верховного суда РФ от 27.06.2017 </w:t>
      </w:r>
      <w:r w:rsidRPr="00C83691" w:rsidR="001D6868">
        <w:rPr>
          <w:sz w:val="28"/>
          <w:szCs w:val="28"/>
        </w:rPr>
        <w:t xml:space="preserve"> №</w:t>
      </w:r>
      <w:r w:rsidRPr="00C83691">
        <w:rPr>
          <w:sz w:val="28"/>
          <w:szCs w:val="28"/>
        </w:rPr>
        <w:t xml:space="preserve">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к спорам, связанным с оплатой гражданами жилого помещения и коммунальных услуг, применяется общий трехлетний срок исковой давности, исчисляемый со</w:t>
      </w:r>
      <w:r w:rsidRPr="00C83691">
        <w:rPr>
          <w:sz w:val="28"/>
          <w:szCs w:val="28"/>
        </w:rPr>
        <w:t xml:space="preserve"> дня, когда лицо узнало или должно было узнать о нарушении своего права и о том, кто является надлежащим ответчиком по иску о защите этого права (статьи 196, 200 ГК РФ).</w:t>
      </w:r>
    </w:p>
    <w:p w:rsidR="006F005A" w:rsidRPr="00C83691" w:rsidP="00C83691">
      <w:pPr>
        <w:pStyle w:val="ConsPlusNormal"/>
        <w:ind w:firstLine="539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(ч. 1 ст. 155 ЖК РФ и п. 2 ст. 200 ГК РФ). При этом по смыслу ст. 203 ГК РФ течение срока исковой давности прерывается только в случае совершения обязанным лицом действий, свидетельствующих о признании долга. В этом случае, после перерыва течение срока исковой давности начинается заново, истекшее до перерыва, не засчитывается в новый срок.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В силу же ст. 204 ГК РФ пока осуществляется защита нарушенного права, давность не течет (п. 1 ст. 204); если судебная процедура завершается оставлением иска без рассмотрения, то течение давности возобновляется в оставшейся (</w:t>
      </w:r>
      <w:r w:rsidRPr="00C83691">
        <w:rPr>
          <w:sz w:val="28"/>
          <w:szCs w:val="28"/>
        </w:rPr>
        <w:t>неистекшей</w:t>
      </w:r>
      <w:r w:rsidRPr="00C83691">
        <w:rPr>
          <w:sz w:val="28"/>
          <w:szCs w:val="28"/>
        </w:rPr>
        <w:t>) части (п. 2 ст. 204), если таковая менее 6 месяцев - то она удлиняется до этого срока (п. 3 ст. 204).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Таким образом, по смыслу ст. 204 ГК РФ со дня обращения в суд и на протяжении всего времени, пока осуществляется защита нарушенного права, </w:t>
      </w:r>
      <w:r w:rsidRPr="00C83691">
        <w:rPr>
          <w:sz w:val="28"/>
          <w:szCs w:val="28"/>
        </w:rPr>
        <w:t>срок исковой давности не течет, а затем течение срока продолжается в оставшейся части.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Такое толкование содержится и в п. 18 постановления Пленума Верховного суда РФ </w:t>
      </w:r>
      <w:r w:rsidRPr="00C83691" w:rsidR="001D6868">
        <w:rPr>
          <w:sz w:val="28"/>
          <w:szCs w:val="28"/>
        </w:rPr>
        <w:t>№</w:t>
      </w:r>
      <w:r w:rsidRPr="00C83691">
        <w:rPr>
          <w:sz w:val="28"/>
          <w:szCs w:val="28"/>
        </w:rPr>
        <w:t xml:space="preserve"> 43 "О некоторых вопросах, связанных с применением норм ГК РФ об исковой давности", согласно которому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 w:rsidRPr="00C83691">
        <w:rPr>
          <w:sz w:val="28"/>
          <w:szCs w:val="28"/>
        </w:rPr>
        <w:t xml:space="preserve"> 220 ГПК РФ, п. 1 ч. 1 ст. 150 АПК РФ, с момента вступления в силу соответствующего определения суда или отмены судебного приказа.</w:t>
      </w:r>
      <w:r w:rsidRPr="00C83691" w:rsidR="001D6868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C83691">
        <w:rPr>
          <w:sz w:val="28"/>
          <w:szCs w:val="28"/>
        </w:rPr>
        <w:t>неистекшая</w:t>
      </w:r>
      <w:r w:rsidRPr="00C83691">
        <w:rPr>
          <w:sz w:val="28"/>
          <w:szCs w:val="28"/>
        </w:rPr>
        <w:t xml:space="preserve"> часть исковой давности составляет менее 6 месяцев, она удлиняется до 6 месяцев (п. 1 ст. 6, п. 3 ст. 204 ГК РФ).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Судом установлено и подтверждено материалами гражданского дела, чт</w:t>
      </w:r>
      <w:r w:rsidRPr="00C83691">
        <w:rPr>
          <w:sz w:val="28"/>
          <w:szCs w:val="28"/>
        </w:rPr>
        <w:t xml:space="preserve">о </w:t>
      </w:r>
      <w:r w:rsidRPr="00C83691" w:rsidR="001D6868">
        <w:rPr>
          <w:sz w:val="28"/>
          <w:szCs w:val="28"/>
        </w:rPr>
        <w:t xml:space="preserve"> ООО</w:t>
      </w:r>
      <w:r w:rsidRPr="00C83691" w:rsidR="001D6868">
        <w:rPr>
          <w:sz w:val="28"/>
          <w:szCs w:val="28"/>
        </w:rPr>
        <w:t xml:space="preserve"> « УК </w:t>
      </w:r>
      <w:r w:rsidRPr="00C83691" w:rsidR="001D6868">
        <w:rPr>
          <w:sz w:val="28"/>
          <w:szCs w:val="28"/>
        </w:rPr>
        <w:t>пгт</w:t>
      </w:r>
      <w:r w:rsidRPr="00C83691" w:rsidR="001D6868">
        <w:rPr>
          <w:sz w:val="28"/>
          <w:szCs w:val="28"/>
        </w:rPr>
        <w:t xml:space="preserve">. Актюбинский» </w:t>
      </w:r>
      <w:r w:rsidRPr="00C83691">
        <w:rPr>
          <w:sz w:val="28"/>
          <w:szCs w:val="28"/>
        </w:rPr>
        <w:t>обратился к мировому судье судебного участка</w:t>
      </w:r>
      <w:r w:rsidRPr="00C83691" w:rsidR="001D6868">
        <w:rPr>
          <w:sz w:val="28"/>
          <w:szCs w:val="28"/>
        </w:rPr>
        <w:t xml:space="preserve"> № 3 по </w:t>
      </w:r>
      <w:r w:rsidRPr="00C83691" w:rsidR="001D6868">
        <w:rPr>
          <w:sz w:val="28"/>
          <w:szCs w:val="28"/>
        </w:rPr>
        <w:t>Азнакаевсому</w:t>
      </w:r>
      <w:r w:rsidRPr="00C83691" w:rsidR="001D6868">
        <w:rPr>
          <w:sz w:val="28"/>
          <w:szCs w:val="28"/>
        </w:rPr>
        <w:t xml:space="preserve"> судебному  району</w:t>
      </w:r>
      <w:r w:rsidRPr="00C83691">
        <w:rPr>
          <w:sz w:val="28"/>
          <w:szCs w:val="28"/>
        </w:rPr>
        <w:t xml:space="preserve"> с заявлением о выдаче судебного приказа о взыскании задолженности по коммунальным </w:t>
      </w:r>
      <w:r w:rsidRPr="00C83691" w:rsidR="001D6868">
        <w:rPr>
          <w:sz w:val="28"/>
          <w:szCs w:val="28"/>
        </w:rPr>
        <w:t>платежам</w:t>
      </w:r>
      <w:r w:rsidRPr="00C83691" w:rsidR="001D6868">
        <w:rPr>
          <w:sz w:val="28"/>
          <w:szCs w:val="28"/>
        </w:rPr>
        <w:t xml:space="preserve"> и </w:t>
      </w:r>
      <w:r w:rsidR="004418A3">
        <w:rPr>
          <w:sz w:val="28"/>
          <w:szCs w:val="28"/>
        </w:rPr>
        <w:t>ДАТА</w:t>
      </w:r>
      <w:r w:rsidRPr="00C83691" w:rsidR="001D6868">
        <w:rPr>
          <w:sz w:val="28"/>
          <w:szCs w:val="28"/>
        </w:rPr>
        <w:t xml:space="preserve"> был вынесен</w:t>
      </w:r>
      <w:r w:rsidRPr="00C83691">
        <w:rPr>
          <w:sz w:val="28"/>
          <w:szCs w:val="28"/>
        </w:rPr>
        <w:t xml:space="preserve"> судебный приказ</w:t>
      </w:r>
      <w:r w:rsidRPr="00C83691" w:rsidR="001D6868">
        <w:rPr>
          <w:sz w:val="28"/>
          <w:szCs w:val="28"/>
        </w:rPr>
        <w:t>. По</w:t>
      </w:r>
      <w:r w:rsidRPr="00C83691">
        <w:rPr>
          <w:sz w:val="28"/>
          <w:szCs w:val="28"/>
        </w:rPr>
        <w:t xml:space="preserve"> заявлению </w:t>
      </w:r>
      <w:r w:rsidRPr="00C83691" w:rsidR="001D6868">
        <w:rPr>
          <w:sz w:val="28"/>
          <w:szCs w:val="28"/>
        </w:rPr>
        <w:t>Долгих</w:t>
      </w:r>
      <w:r w:rsidRPr="00C83691" w:rsidR="001D6868">
        <w:rPr>
          <w:sz w:val="28"/>
          <w:szCs w:val="28"/>
        </w:rPr>
        <w:t xml:space="preserve"> М.И. </w:t>
      </w:r>
      <w:r w:rsidRPr="00C83691" w:rsidR="001D6868">
        <w:rPr>
          <w:sz w:val="28"/>
          <w:szCs w:val="28"/>
        </w:rPr>
        <w:t>который</w:t>
      </w:r>
      <w:r w:rsidRPr="00C83691" w:rsidR="001D6868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 отменен </w:t>
      </w:r>
      <w:r w:rsidR="004418A3">
        <w:rPr>
          <w:sz w:val="28"/>
          <w:szCs w:val="28"/>
        </w:rPr>
        <w:t>ДАТА</w:t>
      </w:r>
      <w:r w:rsidRPr="00C83691">
        <w:rPr>
          <w:sz w:val="28"/>
          <w:szCs w:val="28"/>
        </w:rPr>
        <w:t>, что подтверждено определением мирового судьи (л.д.</w:t>
      </w:r>
      <w:r w:rsidRPr="00C83691" w:rsidR="001D6868">
        <w:rPr>
          <w:sz w:val="28"/>
          <w:szCs w:val="28"/>
        </w:rPr>
        <w:t>14</w:t>
      </w:r>
      <w:r w:rsidRPr="00C83691">
        <w:rPr>
          <w:sz w:val="28"/>
          <w:szCs w:val="28"/>
        </w:rPr>
        <w:t xml:space="preserve">). С учетом изложенных обстоятельств, суд приходит к выводу, что исковое заявление подано в суд в пределах срока исковой давности, в </w:t>
      </w:r>
      <w:r w:rsidRPr="00C83691">
        <w:rPr>
          <w:sz w:val="28"/>
          <w:szCs w:val="28"/>
        </w:rPr>
        <w:t>связи</w:t>
      </w:r>
      <w:r w:rsidRPr="00C83691">
        <w:rPr>
          <w:sz w:val="28"/>
          <w:szCs w:val="28"/>
        </w:rPr>
        <w:t xml:space="preserve"> с чем оснований для применения последствий пропуска срока исковой давности к заявленным требованиям не имеется.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Учитывая, что до настоящего времени задолженность ответчиком </w:t>
      </w:r>
      <w:r w:rsidRPr="00C83691" w:rsidR="001D6868">
        <w:rPr>
          <w:sz w:val="28"/>
          <w:szCs w:val="28"/>
        </w:rPr>
        <w:t>Долгих М.И.</w:t>
      </w:r>
      <w:r w:rsidRPr="00C83691">
        <w:rPr>
          <w:sz w:val="28"/>
          <w:szCs w:val="28"/>
        </w:rPr>
        <w:t xml:space="preserve"> не погашена и доказательств обратного суду не представлено, в связи с чем, суд приходит к выводу, что требования </w:t>
      </w:r>
      <w:r w:rsidRPr="00C83691" w:rsidR="001D6868">
        <w:rPr>
          <w:sz w:val="28"/>
          <w:szCs w:val="28"/>
        </w:rPr>
        <w:t xml:space="preserve">ООО «УК </w:t>
      </w:r>
      <w:r w:rsidRPr="00C83691" w:rsidR="001D6868">
        <w:rPr>
          <w:sz w:val="28"/>
          <w:szCs w:val="28"/>
        </w:rPr>
        <w:t>пгт</w:t>
      </w:r>
      <w:r w:rsidRPr="00C83691" w:rsidR="001D6868">
        <w:rPr>
          <w:sz w:val="28"/>
          <w:szCs w:val="28"/>
        </w:rPr>
        <w:t>. Актюбинский»</w:t>
      </w:r>
      <w:r w:rsidRPr="00C83691">
        <w:rPr>
          <w:sz w:val="28"/>
          <w:szCs w:val="28"/>
        </w:rPr>
        <w:t xml:space="preserve"> о взыскании с не</w:t>
      </w:r>
      <w:r w:rsidRPr="00C83691" w:rsidR="001D6868">
        <w:rPr>
          <w:sz w:val="28"/>
          <w:szCs w:val="28"/>
        </w:rPr>
        <w:t>го</w:t>
      </w:r>
      <w:r w:rsidRPr="00C83691">
        <w:rPr>
          <w:sz w:val="28"/>
          <w:szCs w:val="28"/>
        </w:rPr>
        <w:t xml:space="preserve"> задолженности по оплате коммунальных услуг  за период с </w:t>
      </w:r>
      <w:r w:rsidR="004418A3">
        <w:rPr>
          <w:sz w:val="28"/>
          <w:szCs w:val="28"/>
        </w:rPr>
        <w:t>ДАТА</w:t>
      </w:r>
      <w:r w:rsidRPr="00C83691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>в</w:t>
      </w:r>
      <w:r w:rsidRPr="00C83691">
        <w:rPr>
          <w:sz w:val="28"/>
          <w:szCs w:val="28"/>
        </w:rPr>
        <w:t xml:space="preserve"> сумме </w:t>
      </w:r>
      <w:r w:rsidRPr="00C83691" w:rsidR="001D6868">
        <w:rPr>
          <w:sz w:val="28"/>
          <w:szCs w:val="28"/>
        </w:rPr>
        <w:t>42712</w:t>
      </w:r>
      <w:r w:rsidRPr="00C83691">
        <w:rPr>
          <w:sz w:val="28"/>
          <w:szCs w:val="28"/>
        </w:rPr>
        <w:t xml:space="preserve"> руб</w:t>
      </w:r>
      <w:r w:rsidRPr="00C83691" w:rsidR="001D6868">
        <w:rPr>
          <w:sz w:val="28"/>
          <w:szCs w:val="28"/>
        </w:rPr>
        <w:t>. 38 коп.</w:t>
      </w:r>
      <w:r w:rsidRPr="00C83691">
        <w:rPr>
          <w:sz w:val="28"/>
          <w:szCs w:val="28"/>
        </w:rPr>
        <w:t xml:space="preserve"> являются обоснованными и подлежащим удовлетворению.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Согласно ст. 98 ГПК РФ стороне, в пользу которой состоялось решение суда, суд присуждает возместить другой стороне все понесенные по делу судебные расходы пропорционально размеру удовлетворенных судом исковых требований, в </w:t>
      </w:r>
      <w:r w:rsidRPr="00C83691">
        <w:rPr>
          <w:sz w:val="28"/>
          <w:szCs w:val="28"/>
        </w:rPr>
        <w:t>связи</w:t>
      </w:r>
      <w:r w:rsidRPr="00C83691">
        <w:rPr>
          <w:sz w:val="28"/>
          <w:szCs w:val="28"/>
        </w:rPr>
        <w:t xml:space="preserve"> с чем с ответчика </w:t>
      </w:r>
      <w:r w:rsidRPr="00C83691" w:rsidR="001D6868">
        <w:rPr>
          <w:sz w:val="28"/>
          <w:szCs w:val="28"/>
        </w:rPr>
        <w:t>Долгих М.И.</w:t>
      </w:r>
      <w:r w:rsidRPr="00C83691">
        <w:rPr>
          <w:sz w:val="28"/>
          <w:szCs w:val="28"/>
        </w:rPr>
        <w:t xml:space="preserve"> подлежит взысканию в пользу истца расходы по уплате государственной пошлины в сумме </w:t>
      </w:r>
      <w:r w:rsidRPr="00C83691" w:rsidR="00527DA1">
        <w:rPr>
          <w:sz w:val="28"/>
          <w:szCs w:val="28"/>
        </w:rPr>
        <w:t>1481,37</w:t>
      </w:r>
      <w:r w:rsidRPr="00C83691">
        <w:rPr>
          <w:sz w:val="28"/>
          <w:szCs w:val="28"/>
        </w:rPr>
        <w:t xml:space="preserve"> руб</w:t>
      </w:r>
      <w:r w:rsidRPr="00C83691" w:rsidR="00527DA1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На основании </w:t>
      </w:r>
      <w:r w:rsidRPr="00C83691">
        <w:rPr>
          <w:sz w:val="28"/>
          <w:szCs w:val="28"/>
        </w:rPr>
        <w:t>вышеизложенного</w:t>
      </w:r>
      <w:r w:rsidRPr="00C83691">
        <w:rPr>
          <w:sz w:val="28"/>
          <w:szCs w:val="28"/>
        </w:rPr>
        <w:t xml:space="preserve"> и руководствуясь ст</w:t>
      </w:r>
      <w:r w:rsidRPr="00C83691" w:rsidR="00527DA1">
        <w:rPr>
          <w:sz w:val="28"/>
          <w:szCs w:val="28"/>
        </w:rPr>
        <w:t>атьями</w:t>
      </w:r>
      <w:r w:rsidRPr="00C83691">
        <w:rPr>
          <w:sz w:val="28"/>
          <w:szCs w:val="28"/>
        </w:rPr>
        <w:t xml:space="preserve"> 19</w:t>
      </w:r>
      <w:r w:rsidRPr="00C83691" w:rsidR="00527DA1">
        <w:rPr>
          <w:sz w:val="28"/>
          <w:szCs w:val="28"/>
        </w:rPr>
        <w:t>7</w:t>
      </w:r>
      <w:r w:rsidRPr="00C83691">
        <w:rPr>
          <w:sz w:val="28"/>
          <w:szCs w:val="28"/>
        </w:rPr>
        <w:t xml:space="preserve"> - 199 ГПК РФ, суд</w:t>
      </w:r>
    </w:p>
    <w:p w:rsidR="006F005A" w:rsidRPr="00C83691" w:rsidP="00C836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83691">
        <w:rPr>
          <w:sz w:val="28"/>
          <w:szCs w:val="28"/>
        </w:rPr>
        <w:t>решил:</w:t>
      </w:r>
    </w:p>
    <w:p w:rsidR="006F005A" w:rsidRPr="00C83691" w:rsidP="00C83691">
      <w:pPr>
        <w:pStyle w:val="ConsPlusNormal"/>
        <w:jc w:val="both"/>
        <w:rPr>
          <w:sz w:val="28"/>
          <w:szCs w:val="28"/>
        </w:rPr>
      </w:pPr>
    </w:p>
    <w:p w:rsidR="003C48CD" w:rsidRPr="00C83691" w:rsidP="00C83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ООО УК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Актюбинский» к Долгих </w:t>
      </w:r>
      <w:r w:rsidR="0044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найма  жилого помещения удовлетворить.</w:t>
      </w:r>
    </w:p>
    <w:p w:rsidR="003C48CD" w:rsidRPr="00C83691" w:rsidP="00C83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Долгих </w:t>
      </w:r>
      <w:r w:rsidR="0044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 У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Актюбинский»  задолженность в размере 42712 рублей 38 копеек, расходов по уплате государственной пошлины  в размере 1481 рубль 37 копеек. </w:t>
      </w:r>
    </w:p>
    <w:p w:rsidR="003C48CD" w:rsidRPr="00C83691" w:rsidP="00C8369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3C48CD" w:rsidRPr="00C83691" w:rsidP="00C8369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1C7E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составлено 16 мая 2022 года</w:t>
      </w:r>
    </w:p>
    <w:p w:rsidR="003C48CD" w:rsidRPr="00C83691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CD" w:rsidRPr="00C83691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М.М. Калиниченко</w:t>
      </w:r>
    </w:p>
    <w:p w:rsidR="003C48CD" w:rsidRPr="00C83691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Sect="0007359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DB"/>
    <w:rsid w:val="00073598"/>
    <w:rsid w:val="000835F7"/>
    <w:rsid w:val="000966DA"/>
    <w:rsid w:val="000A4B2D"/>
    <w:rsid w:val="00114785"/>
    <w:rsid w:val="00141EDE"/>
    <w:rsid w:val="001750C7"/>
    <w:rsid w:val="001D6868"/>
    <w:rsid w:val="00231C7E"/>
    <w:rsid w:val="0024168C"/>
    <w:rsid w:val="00355039"/>
    <w:rsid w:val="003C48CD"/>
    <w:rsid w:val="00405EB0"/>
    <w:rsid w:val="004231DB"/>
    <w:rsid w:val="004418A3"/>
    <w:rsid w:val="00525736"/>
    <w:rsid w:val="00527DA1"/>
    <w:rsid w:val="005A0E80"/>
    <w:rsid w:val="006F005A"/>
    <w:rsid w:val="00703AF0"/>
    <w:rsid w:val="008154B5"/>
    <w:rsid w:val="00832DB8"/>
    <w:rsid w:val="008621D5"/>
    <w:rsid w:val="008A37F9"/>
    <w:rsid w:val="00911FCB"/>
    <w:rsid w:val="00975574"/>
    <w:rsid w:val="00AA154A"/>
    <w:rsid w:val="00AD4250"/>
    <w:rsid w:val="00B8379B"/>
    <w:rsid w:val="00C17356"/>
    <w:rsid w:val="00C17DF7"/>
    <w:rsid w:val="00C83691"/>
    <w:rsid w:val="00CB2917"/>
    <w:rsid w:val="00CC6CF5"/>
    <w:rsid w:val="00CE6FD9"/>
    <w:rsid w:val="00DE582C"/>
    <w:rsid w:val="00E44FD4"/>
    <w:rsid w:val="00E7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F0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00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B29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FC9D034F6083CF501C3FE7134AE71AFA99BBF2E1F22A399E9927A35EBA0FFA53B67F6005892DF3FF93276EC105D33C979B9C928A78AE600d433G" TargetMode="External" /><Relationship Id="rId11" Type="http://schemas.openxmlformats.org/officeDocument/2006/relationships/hyperlink" Target="consultantplus://offline/ref=FFC9D034F6083CF501C3FE7134AE71AFA99BBF2E1F22A399E9927A35EBA0FFA53B67F6005893D33EFE3276EC105D33C979B9C928A78AE600d433G" TargetMode="External" /><Relationship Id="rId12" Type="http://schemas.openxmlformats.org/officeDocument/2006/relationships/hyperlink" Target="consultantplus://offline/ref=FFC9D034F6083CF501C3FE7134AE71AFA99BBF2E1F22A399E9927A35EBA0FFA53B67F6005893D13FFF3276EC105D33C979B9C928A78AE600d433G" TargetMode="External" /><Relationship Id="rId13" Type="http://schemas.openxmlformats.org/officeDocument/2006/relationships/hyperlink" Target="consultantplus://offline/ref=FFC9D034F6083CF501C3FE7134AE71AFA99BBF2E1F22A399E9927A35EBA0FFA53B67F6075A9ADC62A97D77B0540F20C97BB9CB2DBBd83AG" TargetMode="External" /><Relationship Id="rId14" Type="http://schemas.openxmlformats.org/officeDocument/2006/relationships/hyperlink" Target="consultantplus://offline/ref=FFC9D034F6083CF501C3FE7134AE71AFA994B4221822A399E9927A35EBA0FFA53B67F6005893D232F83276EC105D33C979B9C928A78AE600d433G" TargetMode="External" /><Relationship Id="rId15" Type="http://schemas.openxmlformats.org/officeDocument/2006/relationships/hyperlink" Target="consultantplus://offline/ref=FFC9D034F6083CF501C3FE7134AE71AFA99BBF2E1F22A399E9927A35EBA0FFA53B67F6005893D73FFE3276EC105D33C979B9C928A78AE600d433G" TargetMode="External" /><Relationship Id="rId16" Type="http://schemas.openxmlformats.org/officeDocument/2006/relationships/hyperlink" Target="consultantplus://offline/ref=FFC9D034F6083CF501C3FE7134AE71AFA99BBF2E1F22A399E9927A35EBA0FFA53B67F6085A90DC62A97D77B0540F20C97BB9CB2DBBd83AG" TargetMode="External" /><Relationship Id="rId17" Type="http://schemas.openxmlformats.org/officeDocument/2006/relationships/hyperlink" Target="consultantplus://offline/ref=FFC9D034F6083CF501C3FE7134AE71AFA994B4231D22A399E9927A35EBA0FFA53B67F6005892D735F93276EC105D33C979B9C928A78AE600d433G" TargetMode="External" /><Relationship Id="rId18" Type="http://schemas.openxmlformats.org/officeDocument/2006/relationships/hyperlink" Target="consultantplus://offline/ref=FFC9D034F6083CF501C3FE7134AE71AFA994B4231D22A399E9927A35EBA0FFA53B67F6005893D535FB3276EC105D33C979B9C928A78AE600d433G" TargetMode="External" /><Relationship Id="rId19" Type="http://schemas.openxmlformats.org/officeDocument/2006/relationships/hyperlink" Target="consultantplus://offline/ref=FFC9D034F6083CF501C3FE7134AE71AFA994B4231D22A399E9927A35EBA0FFA53B67F6005892D735FC3276EC105D33C979B9C928A78AE600d433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FC9D034F6083CF501C3FE7134AE71AFA994B4231D22A399E9927A35EBA0FFA53B67F6005892D437FE3276EC105D33C979B9C928A78AE600d433G" TargetMode="External" /><Relationship Id="rId21" Type="http://schemas.openxmlformats.org/officeDocument/2006/relationships/hyperlink" Target="consultantplus://offline/ref=FFC9D034F6083CF501C3FE7134AE71AFA994B4231D22A399E9927A35EBA0FFA53B67F6005892DE35FD3276EC105D33C979B9C928A78AE600d433G" TargetMode="External" /><Relationship Id="rId22" Type="http://schemas.openxmlformats.org/officeDocument/2006/relationships/hyperlink" Target="consultantplus://offline/ref=FFC9D034F6083CF501C3FE7134AE71AFA993B9221926A399E9927A35EBA0FFA53B67F6005892D732F03276EC105D33C979B9C928A78AE600d433G" TargetMode="External" /><Relationship Id="rId23" Type="http://schemas.openxmlformats.org/officeDocument/2006/relationships/hyperlink" Target="consultantplus://offline/ref=FFC9D034F6083CF501C3FE7134AE71AFA99BB42D1B20A399E9927A35EBA0FFA53B67F6005892D530FA3276EC105D33C979B9C928A78AE600d433G" TargetMode="External" /><Relationship Id="rId24" Type="http://schemas.openxmlformats.org/officeDocument/2006/relationships/hyperlink" Target="consultantplus://offline/ref=9AE3238E685AA518B88805B6B03324109C6C04B260D39240210A399F9F2A5A4DEFF9C93E6AB031C5FE2DF2F2055B0E13FBCEB5E51CF82DJDU8I" TargetMode="External" /><Relationship Id="rId25" Type="http://schemas.openxmlformats.org/officeDocument/2006/relationships/hyperlink" Target="consultantplus://offline/ref=9AE3238E685AA518B88805B6B03324109D6504BF61D59240210A399F9F2A5A4DEFF9C93E6AB535C5F472F7E714030314E2D0B0FE00FA2FD8J7U2I" TargetMode="External" /><Relationship Id="rId26" Type="http://schemas.openxmlformats.org/officeDocument/2006/relationships/hyperlink" Target="consultantplus://offline/ref=9AE3238E685AA518B88805B6B03324109C630FB364D19240210A399F9F2A5A4DEFF9C93E6AB435C5F372F7E714030314E2D0B0FE00FA2FD8J7U2I" TargetMode="External" /><Relationship Id="rId27" Type="http://schemas.openxmlformats.org/officeDocument/2006/relationships/hyperlink" Target="consultantplus://offline/ref=9AE3238E685AA518B88805B6B03324109C6C04B260D39240210A399F9F2A5A4DEFF9C93A6BB33E98A43DF6BB50511014E0D0B2FB1CJFUAI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3238E685AA518B88805B6B03324109D6504BF61D59240210A399F9F2A5A4DEFF9C93E6AB535CAFC72F7E714030314E2D0B0FE00FA2FD8J7U2I" TargetMode="External" /><Relationship Id="rId5" Type="http://schemas.openxmlformats.org/officeDocument/2006/relationships/hyperlink" Target="consultantplus://offline/ref=9AE3238E685AA518B88805B6B03324109C6C04B260D39240210A399F9F2A5A4DEFF9C93E6AB031C4FE2DF2F2055B0E13FBCEB5E51CF82DJDU8I" TargetMode="External" /><Relationship Id="rId6" Type="http://schemas.openxmlformats.org/officeDocument/2006/relationships/hyperlink" Target="consultantplus://offline/ref=9AE3238E685AA518B88805B6B03324109C630FB364D19240210A399F9F2A5A4DEFF9C93E6AB535C9FC72F7E714030314E2D0B0FE00FA2FD8J7U2I" TargetMode="External" /><Relationship Id="rId7" Type="http://schemas.openxmlformats.org/officeDocument/2006/relationships/hyperlink" Target="consultantplus://offline/ref=9AE3238E685AA518B88805B6B03324109C6C04B260D39240210A399F9F2A5A4DEFF9C93A6BB63E98A43DF6BB50511014E0D0B2FB1CJFUAI" TargetMode="External" /><Relationship Id="rId8" Type="http://schemas.openxmlformats.org/officeDocument/2006/relationships/hyperlink" Target="consultantplus://offline/ref=9AE3238E685AA518B88805B6B03324109C6C04B260D39240210A399F9F2A5A4DEFF9C93E6AB030CDFE2DF2F2055B0E13FBCEB5E51CF82DJDU8I" TargetMode="External" /><Relationship Id="rId9" Type="http://schemas.openxmlformats.org/officeDocument/2006/relationships/hyperlink" Target="consultantplus://offline/ref=FFC9D034F6083CF501C3FE7134AE71AFA994B4221822A399E9927A35EBA0FFA53B67F6005893D635F83276EC105D33C979B9C928A78AE600d43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