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493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Алине Рамилевне Гайнутдиновой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Алины Рамилевны Гайнутдиновой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21120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833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в Тюлячинский районный суд Республики Татарстан в течение месяца, через мирового судью судебного участка № 1 по Тюлячинскому судебному району Республики Татарстан. 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