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91DC2" w:rsidP="00291DC2">
      <w:pPr>
        <w:spacing w:after="0" w:line="240" w:lineRule="auto"/>
        <w:ind w:left="7080" w:hanging="7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  <w:r>
        <w:rPr>
          <w:rFonts w:ascii="Times New Roman" w:hAnsi="Times New Roman" w:cs="Times New Roman"/>
          <w:b/>
        </w:rPr>
        <w:t>УИД 43MS0066-01-2022-000792-70</w:t>
      </w:r>
    </w:p>
    <w:p w:rsidR="00291DC2" w:rsidP="00291DC2">
      <w:pPr>
        <w:spacing w:after="0" w:line="240" w:lineRule="auto"/>
        <w:ind w:left="7080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Дело №2-389/2022</w:t>
      </w:r>
    </w:p>
    <w:p w:rsidR="00291DC2" w:rsidP="00291DC2">
      <w:pPr>
        <w:spacing w:after="0" w:line="240" w:lineRule="auto"/>
        <w:jc w:val="center"/>
        <w:rPr>
          <w:rFonts w:ascii="Times New Roman" w:hAnsi="Times New Roman" w:cs="Times New Roman"/>
          <w:spacing w:val="60"/>
          <w:sz w:val="28"/>
          <w:szCs w:val="28"/>
        </w:rPr>
      </w:pPr>
      <w:r>
        <w:rPr>
          <w:rFonts w:ascii="Times New Roman" w:hAnsi="Times New Roman" w:cs="Times New Roman"/>
          <w:spacing w:val="60"/>
          <w:sz w:val="28"/>
          <w:szCs w:val="28"/>
        </w:rPr>
        <w:t xml:space="preserve"> РЕШЕНИЕ</w:t>
      </w:r>
    </w:p>
    <w:p w:rsidR="00291DC2" w:rsidP="00291D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 РОССИЙСКОЙ  ФЕДЕРАЦИИ</w:t>
      </w:r>
    </w:p>
    <w:p w:rsidR="00291DC2" w:rsidP="00291D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DC2" w:rsidP="00291DC2">
      <w:pPr>
        <w:pStyle w:val="BodyText3"/>
        <w:spacing w:after="0"/>
        <w:ind w:left="180"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 апреля 2022 г.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пгт</w:t>
      </w:r>
      <w:r>
        <w:rPr>
          <w:sz w:val="28"/>
          <w:szCs w:val="28"/>
        </w:rPr>
        <w:t>. Рыбная Слобода</w:t>
      </w:r>
    </w:p>
    <w:p w:rsidR="00291DC2" w:rsidP="00291DC2">
      <w:pPr>
        <w:pStyle w:val="BodyText3"/>
        <w:spacing w:after="0"/>
        <w:ind w:left="180" w:right="506" w:firstLine="52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Республики Татарстан</w:t>
      </w:r>
    </w:p>
    <w:p w:rsidR="00291DC2" w:rsidP="00291DC2">
      <w:pPr>
        <w:pStyle w:val="BodyText3"/>
        <w:spacing w:after="0"/>
        <w:ind w:left="180" w:right="506" w:firstLine="528"/>
        <w:jc w:val="both"/>
        <w:rPr>
          <w:sz w:val="28"/>
          <w:szCs w:val="28"/>
        </w:rPr>
      </w:pPr>
    </w:p>
    <w:p w:rsidR="00291DC2" w:rsidP="00291DC2">
      <w:pPr>
        <w:pStyle w:val="BodyText3"/>
        <w:spacing w:after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sz w:val="28"/>
          <w:szCs w:val="28"/>
        </w:rPr>
        <w:t>Галимова</w:t>
      </w:r>
      <w:r>
        <w:rPr>
          <w:sz w:val="28"/>
          <w:szCs w:val="28"/>
        </w:rPr>
        <w:t xml:space="preserve"> М.Г., </w:t>
      </w:r>
    </w:p>
    <w:p w:rsidR="00291DC2" w:rsidP="00291DC2">
      <w:pPr>
        <w:pStyle w:val="BodyText3"/>
        <w:spacing w:after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истца </w:t>
      </w:r>
      <w:r>
        <w:rPr>
          <w:sz w:val="28"/>
          <w:szCs w:val="28"/>
        </w:rPr>
        <w:t>Набиуллина</w:t>
      </w:r>
      <w:r>
        <w:rPr>
          <w:sz w:val="28"/>
          <w:szCs w:val="28"/>
        </w:rPr>
        <w:t xml:space="preserve"> И.В.,</w:t>
      </w:r>
    </w:p>
    <w:p w:rsidR="00291DC2" w:rsidP="00291DC2">
      <w:pPr>
        <w:pStyle w:val="BodyText3"/>
        <w:spacing w:after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ответчика </w:t>
      </w:r>
      <w:r>
        <w:rPr>
          <w:sz w:val="28"/>
          <w:szCs w:val="28"/>
        </w:rPr>
        <w:t>Гилазова</w:t>
      </w:r>
      <w:r>
        <w:rPr>
          <w:sz w:val="28"/>
          <w:szCs w:val="28"/>
        </w:rPr>
        <w:t xml:space="preserve"> Ф.С.,</w:t>
      </w:r>
    </w:p>
    <w:p w:rsidR="00291DC2" w:rsidP="00291DC2">
      <w:pPr>
        <w:pStyle w:val="BodyText3"/>
        <w:spacing w:after="0"/>
        <w:ind w:right="5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Маняковой</w:t>
      </w:r>
      <w:r>
        <w:rPr>
          <w:sz w:val="28"/>
          <w:szCs w:val="28"/>
        </w:rPr>
        <w:t xml:space="preserve"> А.Р.,</w:t>
      </w:r>
    </w:p>
    <w:p w:rsidR="00291DC2" w:rsidP="00291DC2">
      <w:pPr>
        <w:pStyle w:val="BodyText3"/>
        <w:spacing w:after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>Набиуллина</w:t>
      </w:r>
      <w:r w:rsidR="00C4511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4511E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C4511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к </w:t>
      </w:r>
      <w:r>
        <w:rPr>
          <w:sz w:val="28"/>
          <w:szCs w:val="28"/>
        </w:rPr>
        <w:t>ГилазовуФ</w:t>
      </w:r>
      <w:r w:rsidR="00C4511E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C4511E">
        <w:rPr>
          <w:sz w:val="28"/>
          <w:szCs w:val="28"/>
        </w:rPr>
        <w:t>.</w:t>
      </w:r>
      <w:r>
        <w:rPr>
          <w:sz w:val="28"/>
          <w:szCs w:val="28"/>
        </w:rPr>
        <w:t xml:space="preserve">  о взыскании ущерба,  </w:t>
      </w:r>
    </w:p>
    <w:p w:rsidR="005A5D2B" w:rsidP="005A5D2B">
      <w:pPr>
        <w:pStyle w:val="BodyText3"/>
        <w:spacing w:after="0"/>
        <w:ind w:firstLine="528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5A5D2B" w:rsidRPr="007E7E26" w:rsidP="005A5D2B">
      <w:pPr>
        <w:pStyle w:val="BodyText3"/>
        <w:spacing w:after="0"/>
        <w:ind w:firstLine="528"/>
        <w:jc w:val="center"/>
        <w:rPr>
          <w:sz w:val="28"/>
          <w:szCs w:val="28"/>
        </w:rPr>
      </w:pPr>
    </w:p>
    <w:p w:rsidR="005A5D2B" w:rsidRPr="005A5D2B" w:rsidP="005A5D2B">
      <w:pPr>
        <w:pStyle w:val="BodyText"/>
        <w:spacing w:after="0" w:line="240" w:lineRule="auto"/>
        <w:ind w:right="7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E26">
        <w:rPr>
          <w:rFonts w:ascii="Times New Roman" w:hAnsi="Times New Roman" w:cs="Times New Roman"/>
          <w:sz w:val="28"/>
          <w:szCs w:val="28"/>
        </w:rPr>
        <w:t>Набиуллин</w:t>
      </w:r>
      <w:r w:rsidRPr="007E7E26">
        <w:rPr>
          <w:rFonts w:ascii="Times New Roman" w:hAnsi="Times New Roman" w:cs="Times New Roman"/>
          <w:sz w:val="28"/>
          <w:szCs w:val="28"/>
        </w:rPr>
        <w:t xml:space="preserve"> И.В.</w:t>
      </w:r>
      <w:r w:rsidRPr="007E7E26">
        <w:rPr>
          <w:rFonts w:ascii="Times New Roman" w:hAnsi="Times New Roman" w:cs="Times New Roman"/>
          <w:sz w:val="28"/>
          <w:szCs w:val="28"/>
        </w:rPr>
        <w:t xml:space="preserve"> обратился в суд с иском к </w:t>
      </w:r>
      <w:r w:rsidRPr="007E7E26">
        <w:rPr>
          <w:rFonts w:ascii="Times New Roman" w:hAnsi="Times New Roman" w:cs="Times New Roman"/>
          <w:sz w:val="28"/>
          <w:szCs w:val="28"/>
        </w:rPr>
        <w:t>Гилазову</w:t>
      </w:r>
      <w:r w:rsidRPr="007E7E26">
        <w:rPr>
          <w:rFonts w:ascii="Times New Roman" w:hAnsi="Times New Roman" w:cs="Times New Roman"/>
          <w:sz w:val="28"/>
          <w:szCs w:val="28"/>
        </w:rPr>
        <w:t xml:space="preserve"> Ф.С.</w:t>
      </w:r>
      <w:r w:rsidRPr="007E7E26">
        <w:rPr>
          <w:rFonts w:ascii="Times New Roman" w:hAnsi="Times New Roman" w:cs="Times New Roman"/>
          <w:sz w:val="28"/>
          <w:szCs w:val="28"/>
        </w:rPr>
        <w:t xml:space="preserve"> о возмещении материального ущерба в размере 16</w:t>
      </w:r>
      <w:r w:rsidR="00845BDF">
        <w:rPr>
          <w:rFonts w:ascii="Times New Roman" w:hAnsi="Times New Roman" w:cs="Times New Roman"/>
          <w:sz w:val="28"/>
          <w:szCs w:val="28"/>
        </w:rPr>
        <w:t>664</w:t>
      </w:r>
      <w:r w:rsidRPr="007E7E26">
        <w:rPr>
          <w:rFonts w:ascii="Times New Roman" w:hAnsi="Times New Roman" w:cs="Times New Roman"/>
          <w:sz w:val="28"/>
          <w:szCs w:val="28"/>
        </w:rPr>
        <w:t xml:space="preserve"> рубл</w:t>
      </w:r>
      <w:r w:rsidR="00845BDF">
        <w:rPr>
          <w:rFonts w:ascii="Times New Roman" w:hAnsi="Times New Roman" w:cs="Times New Roman"/>
          <w:sz w:val="28"/>
          <w:szCs w:val="28"/>
        </w:rPr>
        <w:t>я</w:t>
      </w:r>
      <w:r w:rsidRPr="007E7E26">
        <w:rPr>
          <w:rFonts w:ascii="Times New Roman" w:hAnsi="Times New Roman" w:cs="Times New Roman"/>
          <w:sz w:val="28"/>
          <w:szCs w:val="28"/>
        </w:rPr>
        <w:t xml:space="preserve"> 5</w:t>
      </w:r>
      <w:r w:rsidR="00845BDF">
        <w:rPr>
          <w:rFonts w:ascii="Times New Roman" w:hAnsi="Times New Roman" w:cs="Times New Roman"/>
          <w:sz w:val="28"/>
          <w:szCs w:val="28"/>
        </w:rPr>
        <w:t>0</w:t>
      </w:r>
      <w:r w:rsidRPr="007E7E26">
        <w:rPr>
          <w:rFonts w:ascii="Times New Roman" w:hAnsi="Times New Roman" w:cs="Times New Roman"/>
          <w:sz w:val="28"/>
          <w:szCs w:val="28"/>
        </w:rPr>
        <w:t xml:space="preserve"> копеек, из которых </w:t>
      </w:r>
      <w:r w:rsidR="00845BDF">
        <w:rPr>
          <w:rFonts w:ascii="Times New Roman" w:hAnsi="Times New Roman" w:cs="Times New Roman"/>
          <w:sz w:val="28"/>
          <w:szCs w:val="28"/>
        </w:rPr>
        <w:t xml:space="preserve">сумма от полученного ущерба по причине смерти овцематки – 12 000 рублей, расходы по оплате юридических услуг – 4500 рублей, почтовые расходы – 164,50 рубля, и </w:t>
      </w:r>
      <w:r w:rsidRPr="005A5D2B">
        <w:rPr>
          <w:rFonts w:ascii="Times New Roman" w:hAnsi="Times New Roman" w:cs="Times New Roman"/>
          <w:sz w:val="28"/>
          <w:szCs w:val="28"/>
        </w:rPr>
        <w:t>расходы по оплате госуд</w:t>
      </w:r>
      <w:r w:rsidR="00845BDF">
        <w:rPr>
          <w:rFonts w:ascii="Times New Roman" w:hAnsi="Times New Roman" w:cs="Times New Roman"/>
          <w:sz w:val="28"/>
          <w:szCs w:val="28"/>
        </w:rPr>
        <w:t>арственной пошлины - 667 рублей</w:t>
      </w:r>
      <w:r w:rsidRPr="005A5D2B">
        <w:rPr>
          <w:rFonts w:ascii="Times New Roman" w:hAnsi="Times New Roman" w:cs="Times New Roman"/>
          <w:sz w:val="28"/>
          <w:szCs w:val="28"/>
        </w:rPr>
        <w:t>.</w:t>
      </w:r>
    </w:p>
    <w:p w:rsidR="005A5D2B" w:rsidRPr="005A5D2B" w:rsidP="005A5D2B">
      <w:pPr>
        <w:pStyle w:val="BodyText"/>
        <w:spacing w:after="0" w:line="240" w:lineRule="auto"/>
        <w:ind w:right="7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5D2B">
        <w:rPr>
          <w:rFonts w:ascii="Times New Roman" w:hAnsi="Times New Roman" w:cs="Times New Roman"/>
          <w:sz w:val="28"/>
          <w:szCs w:val="28"/>
        </w:rPr>
        <w:t xml:space="preserve">В обоснование своих исковых требований истец указал, что </w:t>
      </w:r>
      <w:r w:rsidR="003374BA">
        <w:rPr>
          <w:rFonts w:ascii="Times New Roman" w:hAnsi="Times New Roman" w:cs="Times New Roman"/>
          <w:sz w:val="28"/>
          <w:szCs w:val="28"/>
        </w:rPr>
        <w:t xml:space="preserve">является собственником жилого дома и земельного участка по адресу: Республика Татарстан, Рыбно-Слободский район, с. </w:t>
      </w:r>
      <w:r w:rsidRPr="00514BD4" w:rsidR="00C4511E">
        <w:rPr>
          <w:sz w:val="28"/>
          <w:szCs w:val="28"/>
        </w:rPr>
        <w:t>«обезличено»</w:t>
      </w:r>
      <w:r w:rsidR="003374BA">
        <w:rPr>
          <w:rFonts w:ascii="Times New Roman" w:hAnsi="Times New Roman" w:cs="Times New Roman"/>
          <w:sz w:val="28"/>
          <w:szCs w:val="28"/>
        </w:rPr>
        <w:t>, содержит в своём хозяйстве поголовье овец. 6янв</w:t>
      </w:r>
      <w:r w:rsidRPr="005A5D2B">
        <w:rPr>
          <w:rFonts w:ascii="Times New Roman" w:hAnsi="Times New Roman" w:cs="Times New Roman"/>
          <w:sz w:val="28"/>
          <w:szCs w:val="28"/>
        </w:rPr>
        <w:t>а</w:t>
      </w:r>
      <w:r w:rsidR="003374BA">
        <w:rPr>
          <w:rFonts w:ascii="Times New Roman" w:hAnsi="Times New Roman" w:cs="Times New Roman"/>
          <w:sz w:val="28"/>
          <w:szCs w:val="28"/>
        </w:rPr>
        <w:t>р</w:t>
      </w:r>
      <w:r w:rsidRPr="005A5D2B">
        <w:rPr>
          <w:rFonts w:ascii="Times New Roman" w:hAnsi="Times New Roman" w:cs="Times New Roman"/>
          <w:sz w:val="28"/>
          <w:szCs w:val="28"/>
        </w:rPr>
        <w:t>я 202</w:t>
      </w:r>
      <w:r w:rsidR="003374BA">
        <w:rPr>
          <w:rFonts w:ascii="Times New Roman" w:hAnsi="Times New Roman" w:cs="Times New Roman"/>
          <w:sz w:val="28"/>
          <w:szCs w:val="28"/>
        </w:rPr>
        <w:t>2</w:t>
      </w:r>
      <w:r w:rsidRPr="005A5D2B">
        <w:rPr>
          <w:rFonts w:ascii="Times New Roman" w:hAnsi="Times New Roman" w:cs="Times New Roman"/>
          <w:sz w:val="28"/>
          <w:szCs w:val="28"/>
        </w:rPr>
        <w:t xml:space="preserve"> года примерно в </w:t>
      </w:r>
      <w:r w:rsidR="003374BA">
        <w:rPr>
          <w:rFonts w:ascii="Times New Roman" w:hAnsi="Times New Roman" w:cs="Times New Roman"/>
          <w:sz w:val="28"/>
          <w:szCs w:val="28"/>
        </w:rPr>
        <w:t>период с 14</w:t>
      </w:r>
      <w:r w:rsidRPr="005A5D2B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3374BA">
        <w:rPr>
          <w:rFonts w:ascii="Times New Roman" w:hAnsi="Times New Roman" w:cs="Times New Roman"/>
          <w:sz w:val="28"/>
          <w:szCs w:val="28"/>
        </w:rPr>
        <w:t xml:space="preserve"> 00 минут по 14 часов</w:t>
      </w:r>
      <w:r w:rsidRPr="005A5D2B">
        <w:rPr>
          <w:rFonts w:ascii="Times New Roman" w:hAnsi="Times New Roman" w:cs="Times New Roman"/>
          <w:sz w:val="28"/>
          <w:szCs w:val="28"/>
        </w:rPr>
        <w:t xml:space="preserve"> 30 минут </w:t>
      </w:r>
      <w:r w:rsidR="003374BA">
        <w:rPr>
          <w:rFonts w:ascii="Times New Roman" w:hAnsi="Times New Roman" w:cs="Times New Roman"/>
          <w:sz w:val="28"/>
          <w:szCs w:val="28"/>
        </w:rPr>
        <w:t>в сарай, где содержатся овцы, проникла собака, принадлежащая ответчику, и покусала овцематку с приплодом курдючной породы и ягненка</w:t>
      </w:r>
      <w:r w:rsidR="003374BA">
        <w:rPr>
          <w:rFonts w:ascii="Times New Roman" w:hAnsi="Times New Roman" w:cs="Times New Roman"/>
          <w:sz w:val="28"/>
          <w:szCs w:val="28"/>
        </w:rPr>
        <w:t>.</w:t>
      </w:r>
      <w:r w:rsidRPr="005A5D2B">
        <w:rPr>
          <w:rFonts w:ascii="Times New Roman" w:hAnsi="Times New Roman" w:cs="Times New Roman"/>
          <w:sz w:val="28"/>
          <w:szCs w:val="28"/>
        </w:rPr>
        <w:t>П</w:t>
      </w:r>
      <w:r w:rsidRPr="005A5D2B">
        <w:rPr>
          <w:rFonts w:ascii="Times New Roman" w:hAnsi="Times New Roman" w:cs="Times New Roman"/>
          <w:sz w:val="28"/>
          <w:szCs w:val="28"/>
        </w:rPr>
        <w:t xml:space="preserve">остановлением мирового судьи судебного участка №1 по </w:t>
      </w:r>
      <w:r w:rsidR="003374BA">
        <w:rPr>
          <w:rFonts w:ascii="Times New Roman" w:hAnsi="Times New Roman" w:cs="Times New Roman"/>
          <w:sz w:val="28"/>
          <w:szCs w:val="28"/>
        </w:rPr>
        <w:t>Рыбно-Слобод</w:t>
      </w:r>
      <w:r w:rsidRPr="005A5D2B">
        <w:rPr>
          <w:rFonts w:ascii="Times New Roman" w:hAnsi="Times New Roman" w:cs="Times New Roman"/>
          <w:sz w:val="28"/>
          <w:szCs w:val="28"/>
        </w:rPr>
        <w:t xml:space="preserve">скому судебному району Республики Татарстан от </w:t>
      </w:r>
      <w:r w:rsidR="003374BA">
        <w:rPr>
          <w:rFonts w:ascii="Times New Roman" w:hAnsi="Times New Roman" w:cs="Times New Roman"/>
          <w:sz w:val="28"/>
          <w:szCs w:val="28"/>
        </w:rPr>
        <w:t>2</w:t>
      </w:r>
      <w:r w:rsidRPr="005A5D2B">
        <w:rPr>
          <w:rFonts w:ascii="Times New Roman" w:hAnsi="Times New Roman" w:cs="Times New Roman"/>
          <w:sz w:val="28"/>
          <w:szCs w:val="28"/>
        </w:rPr>
        <w:t>3 ма</w:t>
      </w:r>
      <w:r w:rsidR="003374BA">
        <w:rPr>
          <w:rFonts w:ascii="Times New Roman" w:hAnsi="Times New Roman" w:cs="Times New Roman"/>
          <w:sz w:val="28"/>
          <w:szCs w:val="28"/>
        </w:rPr>
        <w:t>рта</w:t>
      </w:r>
      <w:r w:rsidRPr="005A5D2B">
        <w:rPr>
          <w:rFonts w:ascii="Times New Roman" w:hAnsi="Times New Roman" w:cs="Times New Roman"/>
          <w:sz w:val="28"/>
          <w:szCs w:val="28"/>
        </w:rPr>
        <w:t xml:space="preserve"> 202</w:t>
      </w:r>
      <w:r w:rsidR="003374BA">
        <w:rPr>
          <w:rFonts w:ascii="Times New Roman" w:hAnsi="Times New Roman" w:cs="Times New Roman"/>
          <w:sz w:val="28"/>
          <w:szCs w:val="28"/>
        </w:rPr>
        <w:t>2</w:t>
      </w:r>
      <w:r w:rsidRPr="005A5D2B">
        <w:rPr>
          <w:rFonts w:ascii="Times New Roman" w:hAnsi="Times New Roman" w:cs="Times New Roman"/>
          <w:sz w:val="28"/>
          <w:szCs w:val="28"/>
        </w:rPr>
        <w:t xml:space="preserve"> года ответчик за оставление собаки без присмотра был привлечен к административной ответственности. Просит взыскать с ответчика вышеуказанные суммы.  </w:t>
      </w:r>
    </w:p>
    <w:p w:rsidR="005A5D2B" w:rsidRPr="005A5D2B" w:rsidP="003374BA">
      <w:pPr>
        <w:pStyle w:val="BodyText"/>
        <w:spacing w:after="0" w:line="240" w:lineRule="auto"/>
        <w:ind w:right="7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D2B">
        <w:rPr>
          <w:rFonts w:ascii="Times New Roman" w:hAnsi="Times New Roman" w:cs="Times New Roman"/>
          <w:sz w:val="28"/>
          <w:szCs w:val="28"/>
        </w:rPr>
        <w:t xml:space="preserve">Истец в судебном заседании исковые требования поддержал  в полном объеме, просил удовлетворить. Пояснив, что собака ответчика напала на </w:t>
      </w:r>
      <w:r w:rsidR="003374BA">
        <w:rPr>
          <w:rFonts w:ascii="Times New Roman" w:hAnsi="Times New Roman" w:cs="Times New Roman"/>
          <w:sz w:val="28"/>
          <w:szCs w:val="28"/>
        </w:rPr>
        <w:t>овец, овцематка скончалась от большой потери крови</w:t>
      </w:r>
      <w:r w:rsidRPr="005A5D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5D2B" w:rsidRPr="005A5D2B" w:rsidP="005A5D2B">
      <w:pPr>
        <w:pStyle w:val="BodyText"/>
        <w:spacing w:after="0" w:line="240" w:lineRule="auto"/>
        <w:ind w:right="7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D2B">
        <w:rPr>
          <w:rFonts w:ascii="Times New Roman" w:hAnsi="Times New Roman" w:cs="Times New Roman"/>
          <w:sz w:val="28"/>
          <w:szCs w:val="28"/>
        </w:rPr>
        <w:t xml:space="preserve"> Ответчик в судебном заседании иск не признал</w:t>
      </w:r>
      <w:r w:rsidR="003374BA">
        <w:rPr>
          <w:rFonts w:ascii="Times New Roman" w:hAnsi="Times New Roman" w:cs="Times New Roman"/>
          <w:sz w:val="28"/>
          <w:szCs w:val="28"/>
        </w:rPr>
        <w:t xml:space="preserve">, пояснил, что </w:t>
      </w:r>
      <w:r w:rsidR="004E5F4B">
        <w:rPr>
          <w:rFonts w:ascii="Times New Roman" w:hAnsi="Times New Roman" w:cs="Times New Roman"/>
          <w:sz w:val="28"/>
          <w:szCs w:val="28"/>
        </w:rPr>
        <w:t>отпускает собаку погулять вечером, ущерб причинила не собака ответчика, так как на собаке не было следов крови. Представил на обозрение суда фотографию собаки, пояснив, что фотографировал собаку 7 января 2022 г.</w:t>
      </w:r>
    </w:p>
    <w:p w:rsidR="005A5D2B" w:rsidP="005A5D2B">
      <w:pPr>
        <w:pStyle w:val="BodyText3"/>
        <w:spacing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Выслушав </w:t>
      </w:r>
      <w:r w:rsidRPr="005A5D2B">
        <w:rPr>
          <w:color w:val="000000"/>
          <w:sz w:val="28"/>
          <w:szCs w:val="28"/>
          <w:shd w:val="clear" w:color="auto" w:fill="FFFFFF"/>
        </w:rPr>
        <w:t>истца</w:t>
      </w:r>
      <w:r>
        <w:rPr>
          <w:color w:val="000000"/>
          <w:sz w:val="28"/>
          <w:szCs w:val="28"/>
          <w:shd w:val="clear" w:color="auto" w:fill="FFFFFF"/>
        </w:rPr>
        <w:t xml:space="preserve"> и</w:t>
      </w:r>
      <w:r>
        <w:rPr>
          <w:color w:val="000000"/>
          <w:sz w:val="28"/>
          <w:szCs w:val="28"/>
          <w:shd w:val="clear" w:color="auto" w:fill="FFFFFF"/>
        </w:rPr>
        <w:t xml:space="preserve"> ответчика, </w:t>
      </w:r>
      <w:r>
        <w:rPr>
          <w:sz w:val="28"/>
          <w:szCs w:val="28"/>
        </w:rPr>
        <w:t>и</w:t>
      </w:r>
      <w:r>
        <w:rPr>
          <w:color w:val="000000"/>
          <w:sz w:val="28"/>
          <w:szCs w:val="28"/>
          <w:shd w:val="clear" w:color="auto" w:fill="FFFFFF"/>
        </w:rPr>
        <w:t>сследовав материалы дела, суд приходит к следующему.</w:t>
      </w:r>
    </w:p>
    <w:p w:rsidR="005A5D2B" w:rsidP="005A5D2B">
      <w:pPr>
        <w:pStyle w:val="BodyText3"/>
        <w:spacing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В силу статьи 56 </w:t>
      </w:r>
      <w:r w:rsidR="00811AE0">
        <w:rPr>
          <w:color w:val="000000"/>
          <w:sz w:val="28"/>
          <w:szCs w:val="28"/>
        </w:rPr>
        <w:t xml:space="preserve">Гражданского процессуального кодекса Российской Федерации (далее </w:t>
      </w:r>
      <w:r>
        <w:rPr>
          <w:color w:val="000000"/>
          <w:sz w:val="28"/>
          <w:szCs w:val="28"/>
        </w:rPr>
        <w:t>ГПК РФ</w:t>
      </w:r>
      <w:r w:rsidR="00811AE0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к</w:t>
      </w:r>
      <w:r>
        <w:rPr>
          <w:sz w:val="28"/>
          <w:szCs w:val="28"/>
        </w:rPr>
        <w:t>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5A5D2B" w:rsidRPr="00911077" w:rsidP="00A04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1064 Гражданского кодекса Российской Федерации</w:t>
      </w:r>
      <w:r w:rsidR="00811AE0">
        <w:rPr>
          <w:rFonts w:ascii="Times New Roman" w:hAnsi="Times New Roman" w:cs="Times New Roman"/>
          <w:sz w:val="28"/>
          <w:szCs w:val="28"/>
        </w:rPr>
        <w:t xml:space="preserve"> (далее ГК РФ)</w:t>
      </w:r>
      <w:r>
        <w:rPr>
          <w:rFonts w:ascii="Times New Roman" w:hAnsi="Times New Roman" w:cs="Times New Roman"/>
          <w:sz w:val="28"/>
          <w:szCs w:val="28"/>
        </w:rPr>
        <w:t xml:space="preserve"> вред, причиненный личности или имуществу </w:t>
      </w:r>
      <w:r>
        <w:rPr>
          <w:rFonts w:ascii="Times New Roman" w:hAnsi="Times New Roman" w:cs="Times New Roman"/>
          <w:sz w:val="28"/>
          <w:szCs w:val="28"/>
        </w:rPr>
        <w:t xml:space="preserve">гражданина, а </w:t>
      </w:r>
      <w:r w:rsidRPr="00911077">
        <w:rPr>
          <w:rFonts w:ascii="Times New Roman" w:hAnsi="Times New Roman" w:cs="Times New Roman"/>
          <w:sz w:val="28"/>
          <w:szCs w:val="28"/>
        </w:rPr>
        <w:t>также вред, причиненный имуществу юридического лица, подлежит возмещению в полном объеме лицом, причинившим вред.</w:t>
      </w:r>
    </w:p>
    <w:p w:rsidR="002716E3" w:rsidRPr="00911077" w:rsidP="00A0463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9"/>
          <w:szCs w:val="29"/>
        </w:rPr>
      </w:pPr>
      <w:r w:rsidRPr="00911077">
        <w:rPr>
          <w:sz w:val="29"/>
          <w:szCs w:val="29"/>
        </w:rPr>
        <w:t xml:space="preserve">Бремя доказывания отсутствия вины возложено на </w:t>
      </w:r>
      <w:r w:rsidRPr="00911077">
        <w:rPr>
          <w:sz w:val="29"/>
          <w:szCs w:val="29"/>
        </w:rPr>
        <w:t>причинителя</w:t>
      </w:r>
      <w:r w:rsidRPr="00911077">
        <w:rPr>
          <w:sz w:val="29"/>
          <w:szCs w:val="29"/>
        </w:rPr>
        <w:t xml:space="preserve"> вреда.</w:t>
      </w:r>
    </w:p>
    <w:p w:rsidR="002716E3" w:rsidRPr="00911077" w:rsidP="00A0463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9"/>
          <w:szCs w:val="29"/>
        </w:rPr>
      </w:pPr>
      <w:hyperlink r:id="rId4" w:anchor="/document/10164072/entry/210" w:history="1">
        <w:r w:rsidRPr="00911077">
          <w:rPr>
            <w:rStyle w:val="Hyperlink"/>
            <w:color w:val="auto"/>
            <w:sz w:val="29"/>
            <w:szCs w:val="29"/>
            <w:u w:val="none"/>
          </w:rPr>
          <w:t>Статьей 210</w:t>
        </w:r>
      </w:hyperlink>
      <w:r w:rsidRPr="00911077">
        <w:rPr>
          <w:sz w:val="29"/>
          <w:szCs w:val="29"/>
        </w:rPr>
        <w:t> ГК РФ предусмотрено, что собственник несет бремя содержания принадлежащего ему имущества, если иное не предусмотрено законом или договором.</w:t>
      </w:r>
    </w:p>
    <w:p w:rsidR="002716E3" w:rsidRPr="00911077" w:rsidP="00A0463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9"/>
          <w:szCs w:val="29"/>
        </w:rPr>
      </w:pPr>
      <w:r w:rsidRPr="00911077">
        <w:rPr>
          <w:sz w:val="29"/>
          <w:szCs w:val="29"/>
        </w:rPr>
        <w:t>В силу </w:t>
      </w:r>
      <w:hyperlink r:id="rId4" w:anchor="/document/10164072/entry/137" w:history="1">
        <w:r w:rsidRPr="00911077">
          <w:rPr>
            <w:rStyle w:val="Hyperlink"/>
            <w:color w:val="auto"/>
            <w:sz w:val="29"/>
            <w:szCs w:val="29"/>
            <w:u w:val="none"/>
          </w:rPr>
          <w:t>статьи 137</w:t>
        </w:r>
      </w:hyperlink>
      <w:r w:rsidRPr="00911077">
        <w:rPr>
          <w:sz w:val="29"/>
          <w:szCs w:val="29"/>
        </w:rPr>
        <w:t> ГК РФ, к животным применяются общие правила об имуществе постольку, поскольку законом или иными правовыми актами не установлено иное.</w:t>
      </w:r>
    </w:p>
    <w:p w:rsidR="003E772C" w:rsidRPr="006A548F" w:rsidP="003E772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9"/>
          <w:szCs w:val="29"/>
        </w:rPr>
      </w:pPr>
      <w:r w:rsidRPr="00911077">
        <w:rPr>
          <w:sz w:val="29"/>
          <w:szCs w:val="29"/>
        </w:rPr>
        <w:t xml:space="preserve">Таким образом, животное является объектом, гражданских правоотношений; владелец животного несет ответственность за своего питомца. К животному применяются общие правила об имуществе, поскольку законом или иными правовыми актами не установлено иное. Соответственно, </w:t>
      </w:r>
      <w:r w:rsidRPr="006A548F">
        <w:rPr>
          <w:sz w:val="29"/>
          <w:szCs w:val="29"/>
        </w:rPr>
        <w:t>животное является собственностью владельца либо принадлежит ему на ином вещном праве.</w:t>
      </w:r>
    </w:p>
    <w:p w:rsidR="00D735B7" w:rsidRPr="006A548F" w:rsidP="007E761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A548F">
        <w:rPr>
          <w:sz w:val="30"/>
          <w:szCs w:val="30"/>
        </w:rPr>
        <w:t>В соответствии с част</w:t>
      </w:r>
      <w:r w:rsidRPr="006A548F" w:rsidR="007E761B">
        <w:rPr>
          <w:sz w:val="30"/>
          <w:szCs w:val="30"/>
        </w:rPr>
        <w:t>ью</w:t>
      </w:r>
      <w:r w:rsidRPr="006A548F">
        <w:rPr>
          <w:sz w:val="30"/>
          <w:szCs w:val="30"/>
        </w:rPr>
        <w:t xml:space="preserve"> 4 статьи 13 Федерального закона  от 27 декабря 2018 года N 498-ФЗ  «Об ответственном обращении с животными и о внесении изменений в отдельные законодательные акты Российской Федерации» выгул домашних животных должен осуществляться при условии обязательного обеспечения безопасности граждан, животных, </w:t>
      </w:r>
      <w:r w:rsidRPr="006A548F">
        <w:rPr>
          <w:sz w:val="28"/>
          <w:szCs w:val="28"/>
        </w:rPr>
        <w:t xml:space="preserve">сохранности имущества физических лиц и юридических лиц. </w:t>
      </w:r>
    </w:p>
    <w:p w:rsidR="007E761B" w:rsidRPr="006A548F" w:rsidP="007E761B">
      <w:pPr>
        <w:pStyle w:val="Heading1"/>
        <w:spacing w:before="0" w:beforeAutospacing="0" w:after="0" w:afterAutospacing="0"/>
        <w:ind w:firstLine="708"/>
        <w:jc w:val="both"/>
        <w:rPr>
          <w:spacing w:val="3"/>
          <w:sz w:val="28"/>
          <w:szCs w:val="28"/>
        </w:rPr>
      </w:pPr>
      <w:r w:rsidRPr="006A548F">
        <w:rPr>
          <w:b w:val="0"/>
          <w:sz w:val="28"/>
          <w:szCs w:val="28"/>
        </w:rPr>
        <w:t>В соответствии со статьёй 9</w:t>
      </w:r>
      <w:r w:rsidRPr="006A548F">
        <w:rPr>
          <w:b w:val="0"/>
          <w:spacing w:val="3"/>
          <w:sz w:val="28"/>
          <w:szCs w:val="28"/>
        </w:rPr>
        <w:t>Закон Республики Татарстан от 7 марта 2014 года №16-ЗРТ "Об отдельных вопросах содержания домашних животных в Республике Татарстан" вцелях обеспечения безопасности окружающих лицо, осуществляющее выгул собаки, обязано контролировать ее движения и пресекать агрессивное поведение во время выгула. Выгул собаки должен осуществляться с применением поводка (иного приспособления, удерживающего собаку), ошейника и намордника, за исключением случаев выгула щенков в возрасте до трех месяцев и собак мелкого размера, если они находятся в специальной сумке (контейнере) или на руках лица, осуществляющего их выгул.</w:t>
      </w:r>
      <w:r w:rsidRPr="006A548F">
        <w:rPr>
          <w:spacing w:val="3"/>
          <w:sz w:val="28"/>
          <w:szCs w:val="28"/>
        </w:rPr>
        <w:t> </w:t>
      </w:r>
    </w:p>
    <w:p w:rsidR="00101C18" w:rsidP="00A0463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A548F">
        <w:rPr>
          <w:sz w:val="29"/>
          <w:szCs w:val="29"/>
        </w:rPr>
        <w:t xml:space="preserve">Как установлено в судебном заседании </w:t>
      </w:r>
      <w:r w:rsidRPr="006A548F" w:rsidR="00684C06">
        <w:rPr>
          <w:sz w:val="29"/>
          <w:szCs w:val="29"/>
        </w:rPr>
        <w:t xml:space="preserve">истец и ответчик проживают по  адресам: </w:t>
      </w:r>
      <w:r w:rsidRPr="006A548F" w:rsidR="00702D89">
        <w:rPr>
          <w:sz w:val="28"/>
          <w:szCs w:val="28"/>
        </w:rPr>
        <w:t xml:space="preserve">Республика Татарстан, Рыбно-Слободский район, с. </w:t>
      </w:r>
      <w:r w:rsidRPr="00514BD4" w:rsidR="00C4511E">
        <w:rPr>
          <w:sz w:val="28"/>
          <w:szCs w:val="28"/>
        </w:rPr>
        <w:t>«обезличено»</w:t>
      </w:r>
      <w:r w:rsidRPr="006A548F" w:rsidR="00702D89">
        <w:rPr>
          <w:sz w:val="28"/>
          <w:szCs w:val="28"/>
        </w:rPr>
        <w:t xml:space="preserve">, и Республика Татарстан, Рыбно-Слободский район, с. </w:t>
      </w:r>
      <w:r w:rsidRPr="00514BD4" w:rsidR="00C4511E">
        <w:rPr>
          <w:sz w:val="28"/>
          <w:szCs w:val="28"/>
        </w:rPr>
        <w:t>«обезличено»</w:t>
      </w:r>
      <w:r w:rsidRPr="006A548F" w:rsidR="00702D89">
        <w:rPr>
          <w:sz w:val="28"/>
          <w:szCs w:val="28"/>
        </w:rPr>
        <w:t>, д. 20, соответственно.</w:t>
      </w:r>
      <w:r w:rsidRPr="006A548F" w:rsidR="00656FF1">
        <w:rPr>
          <w:sz w:val="28"/>
          <w:szCs w:val="28"/>
        </w:rPr>
        <w:t xml:space="preserve">6 января 2022 года примерно в период с 14 часов 00 минут по 14 часов 30 минут </w:t>
      </w:r>
      <w:r w:rsidR="00656FF1">
        <w:rPr>
          <w:sz w:val="28"/>
          <w:szCs w:val="28"/>
        </w:rPr>
        <w:t>в сарай</w:t>
      </w:r>
      <w:r w:rsidR="00702D89">
        <w:rPr>
          <w:sz w:val="28"/>
          <w:szCs w:val="28"/>
        </w:rPr>
        <w:t xml:space="preserve"> истца</w:t>
      </w:r>
      <w:r w:rsidR="00656FF1">
        <w:rPr>
          <w:sz w:val="28"/>
          <w:szCs w:val="28"/>
        </w:rPr>
        <w:t>, где содержатся овцы, проникла собака, принадлежащая ответчику, и покусала овцематку с приплодом курдючной породы и ягненка.</w:t>
      </w:r>
    </w:p>
    <w:p w:rsidR="00101C18" w:rsidP="00A0463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Данный факт подтверждается представленными истцом документами:</w:t>
      </w:r>
    </w:p>
    <w:p w:rsidR="00101C18" w:rsidP="00A0463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справкой № 15 от 28 января 2022 года, выданной ГБУ «Рыбно-Слободское районное государственное ветеринарное объединение», согласно которой 6 января 2022 года осмотрена овцематка, в </w:t>
      </w:r>
      <w:r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шеи которой видна глубокая рана о укуса собаки, у ягненка в области лица видны царапины от укуса;</w:t>
      </w:r>
    </w:p>
    <w:p w:rsidR="00443692" w:rsidP="00A0463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фотографией овцематки;</w:t>
      </w:r>
    </w:p>
    <w:p w:rsidR="00443692" w:rsidP="00A0463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справкой № 1 от 6 января 2022 года, выданной исполнительным комитетом </w:t>
      </w:r>
      <w:r>
        <w:rPr>
          <w:sz w:val="28"/>
          <w:szCs w:val="28"/>
        </w:rPr>
        <w:t>Юлсубинского</w:t>
      </w:r>
      <w:r>
        <w:rPr>
          <w:sz w:val="28"/>
          <w:szCs w:val="28"/>
        </w:rPr>
        <w:t xml:space="preserve"> сельского поселения, согласно которой руководитель исполкома принял заявление </w:t>
      </w:r>
      <w:r>
        <w:rPr>
          <w:sz w:val="28"/>
          <w:szCs w:val="28"/>
        </w:rPr>
        <w:t>Набиуллина</w:t>
      </w:r>
      <w:r>
        <w:rPr>
          <w:sz w:val="28"/>
          <w:szCs w:val="28"/>
        </w:rPr>
        <w:t xml:space="preserve"> И.В. и произвел выезд и осмотр хозяйства истца;</w:t>
      </w:r>
    </w:p>
    <w:p w:rsidR="00101C18" w:rsidP="00A0463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0BD0">
        <w:rPr>
          <w:sz w:val="28"/>
          <w:szCs w:val="28"/>
        </w:rPr>
        <w:t xml:space="preserve">копией заявления </w:t>
      </w:r>
      <w:r w:rsidR="001F0BD0">
        <w:rPr>
          <w:sz w:val="28"/>
          <w:szCs w:val="28"/>
        </w:rPr>
        <w:t>Набиуллина</w:t>
      </w:r>
      <w:r w:rsidR="001F0BD0">
        <w:rPr>
          <w:sz w:val="28"/>
          <w:szCs w:val="28"/>
        </w:rPr>
        <w:t xml:space="preserve"> И.В. в исполнительный комитет </w:t>
      </w:r>
      <w:r w:rsidR="001F0BD0">
        <w:rPr>
          <w:sz w:val="28"/>
          <w:szCs w:val="28"/>
        </w:rPr>
        <w:t>Юлсубинского</w:t>
      </w:r>
      <w:r w:rsidR="001F0BD0">
        <w:rPr>
          <w:sz w:val="28"/>
          <w:szCs w:val="28"/>
        </w:rPr>
        <w:t xml:space="preserve"> сельского поселения по </w:t>
      </w:r>
      <w:r w:rsidR="001F0BD0">
        <w:rPr>
          <w:sz w:val="28"/>
          <w:szCs w:val="28"/>
        </w:rPr>
        <w:t>факту</w:t>
      </w:r>
      <w:r w:rsidR="001F0BD0">
        <w:rPr>
          <w:sz w:val="28"/>
          <w:szCs w:val="28"/>
        </w:rPr>
        <w:t xml:space="preserve"> произошедшему 6 января 2022 г. в том, что  собака соседа зашла в сарай и укусила овцематку с приплодом и ягненка;</w:t>
      </w:r>
    </w:p>
    <w:p w:rsidR="001F0BD0" w:rsidP="00A0463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справкой № 26 от 26 января 2022 года, выданной исполнительным комитетом </w:t>
      </w:r>
      <w:r>
        <w:rPr>
          <w:sz w:val="28"/>
          <w:szCs w:val="28"/>
        </w:rPr>
        <w:t>Юлсубинского</w:t>
      </w:r>
      <w:r>
        <w:rPr>
          <w:sz w:val="28"/>
          <w:szCs w:val="28"/>
        </w:rPr>
        <w:t xml:space="preserve"> сельского поселения, согласно которой </w:t>
      </w:r>
      <w:r>
        <w:rPr>
          <w:sz w:val="28"/>
          <w:szCs w:val="28"/>
        </w:rPr>
        <w:t>Набиуллин</w:t>
      </w:r>
      <w:r>
        <w:rPr>
          <w:sz w:val="28"/>
          <w:szCs w:val="28"/>
        </w:rPr>
        <w:t xml:space="preserve"> И.В. име</w:t>
      </w:r>
      <w:r w:rsidR="006A548F">
        <w:rPr>
          <w:sz w:val="28"/>
          <w:szCs w:val="28"/>
        </w:rPr>
        <w:t>е</w:t>
      </w:r>
      <w:r>
        <w:rPr>
          <w:sz w:val="28"/>
          <w:szCs w:val="28"/>
        </w:rPr>
        <w:t>т личное подсобное хозяйство, на 1 января 2022 года имеется 3 головы овцематки</w:t>
      </w:r>
      <w:r w:rsidR="00106A5C">
        <w:rPr>
          <w:sz w:val="28"/>
          <w:szCs w:val="28"/>
        </w:rPr>
        <w:t xml:space="preserve"> и 3 головы ярки до одного года.</w:t>
      </w:r>
    </w:p>
    <w:p w:rsidR="00D735B7" w:rsidRPr="006A548F" w:rsidP="00A0463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мирового судьи судебного участка №1 по Рыбно-Слободскому </w:t>
      </w:r>
      <w:r w:rsidRPr="006A548F">
        <w:rPr>
          <w:sz w:val="28"/>
          <w:szCs w:val="28"/>
        </w:rPr>
        <w:t xml:space="preserve">судебному району Республики Татарстан от 23 марта 2022 года ответчик </w:t>
      </w:r>
      <w:r w:rsidRPr="006A548F" w:rsidR="00106A5C">
        <w:rPr>
          <w:sz w:val="28"/>
          <w:szCs w:val="28"/>
        </w:rPr>
        <w:t>Гилазов</w:t>
      </w:r>
      <w:r w:rsidRPr="006A548F" w:rsidR="00106A5C">
        <w:rPr>
          <w:sz w:val="28"/>
          <w:szCs w:val="28"/>
        </w:rPr>
        <w:t xml:space="preserve"> Ф.С. </w:t>
      </w:r>
      <w:r w:rsidRPr="006A548F">
        <w:rPr>
          <w:sz w:val="28"/>
          <w:szCs w:val="28"/>
        </w:rPr>
        <w:t>привлечен к административной ответственности</w:t>
      </w:r>
      <w:r w:rsidRPr="006A548F" w:rsidR="00106A5C">
        <w:rPr>
          <w:sz w:val="28"/>
          <w:szCs w:val="28"/>
        </w:rPr>
        <w:t xml:space="preserve"> за оставление собаки без присмотра</w:t>
      </w:r>
      <w:r w:rsidRPr="006A548F">
        <w:rPr>
          <w:sz w:val="28"/>
          <w:szCs w:val="28"/>
        </w:rPr>
        <w:t>.</w:t>
      </w:r>
    </w:p>
    <w:p w:rsidR="00AD028D" w:rsidRPr="006A548F" w:rsidP="00D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48F">
        <w:rPr>
          <w:rFonts w:ascii="Times New Roman" w:hAnsi="Times New Roman"/>
          <w:sz w:val="28"/>
          <w:szCs w:val="28"/>
        </w:rPr>
        <w:t>Истцом представлены доказательства, подтверждающие факт причинения ущерба ответчиком, причинно-следственную связь между действиями ответчика и возникновением вреда, вина ответчика в причинении вреда</w:t>
      </w:r>
      <w:r w:rsidRPr="006A548F">
        <w:rPr>
          <w:rFonts w:ascii="Times New Roman" w:hAnsi="Times New Roman" w:cs="Times New Roman"/>
          <w:sz w:val="28"/>
          <w:szCs w:val="28"/>
        </w:rPr>
        <w:t xml:space="preserve">. Ответчик </w:t>
      </w:r>
      <w:r w:rsidRPr="006A548F" w:rsidR="00DC69F0">
        <w:rPr>
          <w:rFonts w:ascii="Times New Roman" w:hAnsi="Times New Roman" w:cs="Times New Roman"/>
          <w:sz w:val="28"/>
          <w:szCs w:val="28"/>
        </w:rPr>
        <w:t xml:space="preserve">допустил нарушение правил содержания собак, вследствие чего принадлежащая ему собака причинила имущественный вред истцу. </w:t>
      </w:r>
    </w:p>
    <w:p w:rsidR="00DC69F0" w:rsidRPr="006A548F" w:rsidP="00D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48F">
        <w:rPr>
          <w:rFonts w:ascii="Times New Roman" w:hAnsi="Times New Roman" w:cs="Times New Roman"/>
          <w:sz w:val="28"/>
          <w:szCs w:val="28"/>
        </w:rPr>
        <w:t xml:space="preserve">Ответчиком в обоснование своих доводов какие-либо доказательства не представлены, отсутствие вины либо обстоятельства непреодолимой силы ответчиком не подтверждены. </w:t>
      </w:r>
      <w:r w:rsidRPr="006A548F" w:rsidR="005D74B0">
        <w:rPr>
          <w:rFonts w:ascii="Times New Roman" w:hAnsi="Times New Roman" w:cs="Times New Roman"/>
          <w:sz w:val="28"/>
          <w:szCs w:val="28"/>
        </w:rPr>
        <w:t>Фотография собаки ответчика, представленная на обозрение суду, не подтверждает отсутствие вины ответчика. Иных доказательств не имеется.</w:t>
      </w:r>
    </w:p>
    <w:p w:rsidR="00835C87" w:rsidRPr="006A548F" w:rsidP="00291DC2">
      <w:pPr>
        <w:pStyle w:val="BodyText3"/>
        <w:spacing w:after="0"/>
        <w:ind w:right="-1" w:firstLine="708"/>
        <w:jc w:val="both"/>
        <w:rPr>
          <w:sz w:val="28"/>
          <w:szCs w:val="28"/>
        </w:rPr>
      </w:pPr>
      <w:r w:rsidRPr="006A548F">
        <w:rPr>
          <w:sz w:val="28"/>
          <w:szCs w:val="28"/>
        </w:rPr>
        <w:t>На основании статьи 98 ГПК РФ стороне, в пользу которой состоялось решение суда, суд присуждает возместить с другой стороны все понесенные по делу судебные расходы.</w:t>
      </w:r>
    </w:p>
    <w:p w:rsidR="0032169B" w:rsidP="003216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48F">
        <w:rPr>
          <w:rFonts w:ascii="Times New Roman" w:hAnsi="Times New Roman" w:cs="Times New Roman"/>
          <w:sz w:val="28"/>
          <w:szCs w:val="28"/>
        </w:rPr>
        <w:t xml:space="preserve">Истцом </w:t>
      </w:r>
      <w:r w:rsidRPr="006A548F">
        <w:rPr>
          <w:rFonts w:ascii="Times New Roman" w:hAnsi="Times New Roman" w:cs="Times New Roman"/>
          <w:sz w:val="28"/>
          <w:szCs w:val="28"/>
        </w:rPr>
        <w:t>Набиуллиным</w:t>
      </w:r>
      <w:r w:rsidRPr="006A548F">
        <w:rPr>
          <w:rFonts w:ascii="Times New Roman" w:hAnsi="Times New Roman" w:cs="Times New Roman"/>
          <w:sz w:val="28"/>
          <w:szCs w:val="28"/>
        </w:rPr>
        <w:t xml:space="preserve"> И.В. понесены </w:t>
      </w:r>
      <w:r>
        <w:rPr>
          <w:rFonts w:ascii="Times New Roman" w:hAnsi="Times New Roman" w:cs="Times New Roman"/>
          <w:sz w:val="28"/>
          <w:szCs w:val="28"/>
        </w:rPr>
        <w:t xml:space="preserve">расходы по оплате юридических услуг, что подтверждаются, договором Ф-2 на оказание юридических услуг от 31 марта 2022 года, </w:t>
      </w:r>
      <w:r w:rsidRPr="0032169B">
        <w:rPr>
          <w:rFonts w:ascii="Times New Roman" w:hAnsi="Times New Roman" w:cs="Times New Roman"/>
          <w:sz w:val="28"/>
          <w:szCs w:val="28"/>
        </w:rPr>
        <w:t xml:space="preserve">актом выполненных услуг по договору от 31 марта 2022 года, согласно которым </w:t>
      </w:r>
      <w:r w:rsidRPr="0032169B">
        <w:rPr>
          <w:rFonts w:ascii="Times New Roman" w:hAnsi="Times New Roman" w:cs="Times New Roman"/>
          <w:sz w:val="28"/>
          <w:szCs w:val="28"/>
        </w:rPr>
        <w:t>Набиуллин</w:t>
      </w:r>
      <w:r w:rsidRPr="0032169B">
        <w:rPr>
          <w:rFonts w:ascii="Times New Roman" w:hAnsi="Times New Roman" w:cs="Times New Roman"/>
          <w:sz w:val="28"/>
          <w:szCs w:val="28"/>
        </w:rPr>
        <w:t xml:space="preserve"> И.В. понес расходы на оказание юридических услуг в сумме 4 500 рублей 00 копеек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169B" w:rsidP="0032169B">
      <w:pPr>
        <w:pStyle w:val="BodyText3"/>
        <w:spacing w:after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принципа свободы заключения договоров, из содержания заявления, принимая во внимание характер спора, продолжительность рассмотрения заявления, с учетом разумных пределов понесенных расходов, действительного и необходимого объема работ для защиты интересов </w:t>
      </w:r>
      <w:r w:rsidR="006D1EA6">
        <w:rPr>
          <w:sz w:val="28"/>
          <w:szCs w:val="28"/>
        </w:rPr>
        <w:t>истца</w:t>
      </w:r>
      <w:r>
        <w:rPr>
          <w:sz w:val="28"/>
          <w:szCs w:val="28"/>
        </w:rPr>
        <w:t xml:space="preserve">, объема оказанных услуг,  мировой судья приходит к выводу о наличии оснований для удовлетворения </w:t>
      </w:r>
      <w:r w:rsidR="006D1EA6">
        <w:rPr>
          <w:sz w:val="28"/>
          <w:szCs w:val="28"/>
        </w:rPr>
        <w:t xml:space="preserve">требований </w:t>
      </w:r>
      <w:r>
        <w:rPr>
          <w:sz w:val="28"/>
          <w:szCs w:val="28"/>
        </w:rPr>
        <w:t xml:space="preserve">о взыскании с </w:t>
      </w:r>
      <w:r w:rsidR="006D1EA6">
        <w:rPr>
          <w:sz w:val="28"/>
          <w:szCs w:val="28"/>
        </w:rPr>
        <w:t xml:space="preserve">ответчика </w:t>
      </w:r>
      <w:r>
        <w:rPr>
          <w:sz w:val="28"/>
          <w:szCs w:val="28"/>
        </w:rPr>
        <w:t xml:space="preserve">в пользу </w:t>
      </w:r>
      <w:r w:rsidR="006D1EA6">
        <w:rPr>
          <w:sz w:val="28"/>
          <w:szCs w:val="28"/>
        </w:rPr>
        <w:t xml:space="preserve">истца </w:t>
      </w:r>
      <w:r>
        <w:rPr>
          <w:sz w:val="28"/>
          <w:szCs w:val="28"/>
        </w:rPr>
        <w:t xml:space="preserve"> расход</w:t>
      </w:r>
      <w:r w:rsidR="006D1EA6">
        <w:rPr>
          <w:sz w:val="28"/>
          <w:szCs w:val="28"/>
        </w:rPr>
        <w:t>ов</w:t>
      </w:r>
      <w:r>
        <w:rPr>
          <w:sz w:val="28"/>
          <w:szCs w:val="28"/>
        </w:rPr>
        <w:t xml:space="preserve"> на оплату юридических услуг в размере</w:t>
      </w:r>
      <w:r w:rsidR="006D1EA6">
        <w:rPr>
          <w:sz w:val="28"/>
          <w:szCs w:val="28"/>
        </w:rPr>
        <w:t>45</w:t>
      </w:r>
      <w:r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рублей.</w:t>
      </w:r>
    </w:p>
    <w:p w:rsidR="00AD028D" w:rsidP="0032169B">
      <w:pPr>
        <w:pStyle w:val="BodyText3"/>
        <w:spacing w:after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подаче искового заявления истцом оплачена государственная пошлина в размере 667 рублей, что подтверждается квитанцией от 4 апреля 2022 г. расходы истца по оплате государственной пошлины также подлежат взысканию с ответчика.</w:t>
      </w:r>
    </w:p>
    <w:p w:rsidR="00A85EE9" w:rsidP="00291DC2">
      <w:pPr>
        <w:tabs>
          <w:tab w:val="left" w:pos="216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5EE9" w:rsidP="00291DC2">
      <w:pPr>
        <w:tabs>
          <w:tab w:val="left" w:pos="216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1DC2" w:rsidP="00291DC2">
      <w:pPr>
        <w:tabs>
          <w:tab w:val="left" w:pos="216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</w:t>
      </w:r>
      <w:r>
        <w:rPr>
          <w:rFonts w:ascii="Times New Roman" w:hAnsi="Times New Roman" w:cs="Times New Roman"/>
          <w:sz w:val="28"/>
          <w:szCs w:val="28"/>
        </w:rPr>
        <w:t>уководствуясь стать</w:t>
      </w:r>
      <w:r>
        <w:rPr>
          <w:rFonts w:ascii="Times New Roman" w:hAnsi="Times New Roman" w:cs="Times New Roman"/>
          <w:sz w:val="28"/>
          <w:szCs w:val="28"/>
        </w:rPr>
        <w:t>ями</w:t>
      </w:r>
      <w:r w:rsidR="00934A17">
        <w:rPr>
          <w:rFonts w:ascii="Times New Roman" w:hAnsi="Times New Roman" w:cs="Times New Roman"/>
          <w:sz w:val="28"/>
          <w:szCs w:val="28"/>
        </w:rPr>
        <w:t>194-</w:t>
      </w:r>
      <w:r>
        <w:rPr>
          <w:rFonts w:ascii="Times New Roman" w:hAnsi="Times New Roman" w:cs="Times New Roman"/>
          <w:sz w:val="28"/>
          <w:szCs w:val="28"/>
        </w:rPr>
        <w:t>199 ГПК РФ, мировой судья</w:t>
      </w:r>
    </w:p>
    <w:p w:rsidR="00291DC2" w:rsidP="00291DC2">
      <w:pPr>
        <w:tabs>
          <w:tab w:val="left" w:pos="216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1DC2" w:rsidP="00291D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A85EE9" w:rsidP="00291D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DC2" w:rsidP="00291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hAnsi="Times New Roman" w:cs="Times New Roman"/>
          <w:sz w:val="28"/>
          <w:szCs w:val="28"/>
        </w:rPr>
        <w:t>НабиуллинаИ</w:t>
      </w:r>
      <w:r w:rsidR="00C451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451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удовлетворить.</w:t>
      </w:r>
    </w:p>
    <w:p w:rsidR="00291DC2" w:rsidP="00291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>ГилазоваФ</w:t>
      </w:r>
      <w:r w:rsidR="00C451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451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14BD4" w:rsidR="00C4511E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уроженца д. </w:t>
      </w:r>
      <w:r w:rsidRPr="00514BD4" w:rsidR="00C4511E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Татарской АССР, зарегистрированного по адресу: Республика Татарстан, Рыбно-Слободский район, </w:t>
      </w:r>
      <w:r w:rsidRPr="00514BD4" w:rsidR="00C4511E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в пользу </w:t>
      </w:r>
      <w:r>
        <w:rPr>
          <w:rFonts w:ascii="Times New Roman" w:hAnsi="Times New Roman" w:cs="Times New Roman"/>
          <w:sz w:val="28"/>
          <w:szCs w:val="28"/>
        </w:rPr>
        <w:t>НабиуллинаИ</w:t>
      </w:r>
      <w:r w:rsidR="00C451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451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14BD4" w:rsidR="00C4511E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Рыбно-Слободского района, Татарской АССР, зарегистрированного по адресу: Республика Татарстан, Рыбно-Слободский район, ст. </w:t>
      </w:r>
      <w:r w:rsidRPr="00514BD4" w:rsidR="00C4511E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, денежные средства в счет причиненного материального ущерба в размере 12 000 рублей 00 копеек, расходы по оплате юридических услуг в размере 4500 рублей, почтовые расходы в размере 164 рубля 50 копеек, расходы по оплате государственной пошлины в размере 667 рублей.</w:t>
      </w:r>
    </w:p>
    <w:p w:rsidR="00291DC2" w:rsidP="00291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Решение может быть обжаловано в апелляционном порядке в Рыбно-Слободский районный суд Республики Татарстан в течение одного месяца со дня принятия решения в окончательной форме через мирового судью.</w:t>
      </w:r>
    </w:p>
    <w:p w:rsidR="00291DC2" w:rsidP="00291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Мотивированное решение </w:t>
      </w:r>
      <w:r>
        <w:rPr>
          <w:rFonts w:ascii="Times New Roman" w:hAnsi="Times New Roman" w:cs="Times New Roman"/>
          <w:sz w:val="28"/>
          <w:szCs w:val="28"/>
        </w:rPr>
        <w:t xml:space="preserve"> составлено 22 апреля 2022 года.</w:t>
      </w:r>
    </w:p>
    <w:p w:rsidR="00291DC2" w:rsidP="00291DC2">
      <w:pPr>
        <w:pStyle w:val="BodyTextIndent2"/>
        <w:tabs>
          <w:tab w:val="left" w:pos="9214"/>
        </w:tabs>
        <w:spacing w:after="0" w:line="240" w:lineRule="auto"/>
        <w:ind w:left="180" w:right="506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91DC2" w:rsidP="00291DC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291DC2" w:rsidP="00291DC2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24D1"/>
    <w:sectPr w:rsidSect="00291DC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24D1"/>
    <w:rsid w:val="00012F12"/>
    <w:rsid w:val="00026B1A"/>
    <w:rsid w:val="000D65EC"/>
    <w:rsid w:val="00101C18"/>
    <w:rsid w:val="00106A5C"/>
    <w:rsid w:val="001F0BD0"/>
    <w:rsid w:val="002716E3"/>
    <w:rsid w:val="00291DC2"/>
    <w:rsid w:val="0032169B"/>
    <w:rsid w:val="003374BA"/>
    <w:rsid w:val="00364693"/>
    <w:rsid w:val="003E772C"/>
    <w:rsid w:val="00443692"/>
    <w:rsid w:val="004E4B35"/>
    <w:rsid w:val="004E5F4B"/>
    <w:rsid w:val="00514BD4"/>
    <w:rsid w:val="005A5D2B"/>
    <w:rsid w:val="005D74B0"/>
    <w:rsid w:val="00656FF1"/>
    <w:rsid w:val="00684C06"/>
    <w:rsid w:val="006A1C96"/>
    <w:rsid w:val="006A548F"/>
    <w:rsid w:val="006D1EA6"/>
    <w:rsid w:val="00702D89"/>
    <w:rsid w:val="0072448F"/>
    <w:rsid w:val="007E761B"/>
    <w:rsid w:val="007E7E26"/>
    <w:rsid w:val="00811AE0"/>
    <w:rsid w:val="00835C87"/>
    <w:rsid w:val="00845BDF"/>
    <w:rsid w:val="008634AF"/>
    <w:rsid w:val="00911077"/>
    <w:rsid w:val="00934A17"/>
    <w:rsid w:val="00A04638"/>
    <w:rsid w:val="00A85EE9"/>
    <w:rsid w:val="00AD028D"/>
    <w:rsid w:val="00B02705"/>
    <w:rsid w:val="00B31B3B"/>
    <w:rsid w:val="00C07740"/>
    <w:rsid w:val="00C14357"/>
    <w:rsid w:val="00C4511E"/>
    <w:rsid w:val="00CE1163"/>
    <w:rsid w:val="00D31A33"/>
    <w:rsid w:val="00D735B7"/>
    <w:rsid w:val="00DB1FEA"/>
    <w:rsid w:val="00DC69F0"/>
    <w:rsid w:val="00DF196F"/>
    <w:rsid w:val="00E024EB"/>
    <w:rsid w:val="00F24B96"/>
    <w:rsid w:val="00FB5048"/>
    <w:rsid w:val="00FD24D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DC2"/>
    <w:rPr>
      <w:rFonts w:eastAsiaTheme="minorEastAsia"/>
      <w:lang w:eastAsia="ru-RU"/>
    </w:rPr>
  </w:style>
  <w:style w:type="paragraph" w:styleId="Heading1">
    <w:name w:val="heading 1"/>
    <w:basedOn w:val="Normal"/>
    <w:link w:val="1"/>
    <w:uiPriority w:val="9"/>
    <w:qFormat/>
    <w:rsid w:val="007E76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semiHidden/>
    <w:unhideWhenUsed/>
    <w:rsid w:val="00291DC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291DC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291DC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291DC2"/>
    <w:rPr>
      <w:rFonts w:eastAsiaTheme="minorEastAsia"/>
      <w:lang w:eastAsia="ru-RU"/>
    </w:rPr>
  </w:style>
  <w:style w:type="paragraph" w:styleId="NoSpacing">
    <w:name w:val="No Spacing"/>
    <w:uiPriority w:val="1"/>
    <w:qFormat/>
    <w:rsid w:val="00291DC2"/>
    <w:pPr>
      <w:spacing w:after="0" w:line="240" w:lineRule="auto"/>
    </w:pPr>
    <w:rPr>
      <w:rFonts w:eastAsiaTheme="minorEastAsia"/>
      <w:lang w:eastAsia="ru-RU"/>
    </w:rPr>
  </w:style>
  <w:style w:type="paragraph" w:styleId="BodyText">
    <w:name w:val="Body Text"/>
    <w:basedOn w:val="Normal"/>
    <w:link w:val="a"/>
    <w:uiPriority w:val="99"/>
    <w:unhideWhenUsed/>
    <w:rsid w:val="005A5D2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5A5D2B"/>
    <w:rPr>
      <w:rFonts w:eastAsiaTheme="minorEastAsia"/>
      <w:lang w:eastAsia="ru-RU"/>
    </w:rPr>
  </w:style>
  <w:style w:type="paragraph" w:customStyle="1" w:styleId="s1">
    <w:name w:val="s_1"/>
    <w:basedOn w:val="Normal"/>
    <w:rsid w:val="00271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716E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73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center">
    <w:name w:val="align_center"/>
    <w:basedOn w:val="Normal"/>
    <w:rsid w:val="00D73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right">
    <w:name w:val="align_right"/>
    <w:basedOn w:val="Normal"/>
    <w:rsid w:val="00D73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left">
    <w:name w:val="align_left"/>
    <w:basedOn w:val="Normal"/>
    <w:rsid w:val="00D73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7E76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A5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A548F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