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750C8" w:rsidRPr="00B35A4F" w:rsidP="004750C8">
      <w:pPr>
        <w:spacing w:after="0" w:line="240" w:lineRule="auto"/>
        <w:jc w:val="right"/>
        <w:rPr>
          <w:rFonts w:ascii="Times New Roman" w:hAnsi="Times New Roman" w:cs="Times New Roman"/>
          <w:sz w:val="28"/>
          <w:szCs w:val="28"/>
        </w:rPr>
      </w:pPr>
      <w:r w:rsidRPr="00B35A4F">
        <w:rPr>
          <w:rFonts w:ascii="Times New Roman" w:hAnsi="Times New Roman" w:cs="Times New Roman"/>
          <w:sz w:val="28"/>
          <w:szCs w:val="28"/>
        </w:rPr>
        <w:t xml:space="preserve">                                                          </w:t>
      </w:r>
      <w:r w:rsidRPr="00B35A4F">
        <w:rPr>
          <w:rFonts w:ascii="Times New Roman" w:hAnsi="Times New Roman" w:cs="Times New Roman"/>
          <w:sz w:val="28"/>
          <w:szCs w:val="28"/>
        </w:rPr>
        <w:t>УИД 16</w:t>
      </w:r>
      <w:r w:rsidRPr="00B35A4F">
        <w:rPr>
          <w:rFonts w:ascii="Times New Roman" w:hAnsi="Times New Roman" w:cs="Times New Roman"/>
          <w:sz w:val="28"/>
          <w:szCs w:val="28"/>
          <w:lang w:val="en-US"/>
        </w:rPr>
        <w:t>MS</w:t>
      </w:r>
      <w:r w:rsidRPr="00B35A4F">
        <w:rPr>
          <w:rFonts w:ascii="Times New Roman" w:hAnsi="Times New Roman" w:cs="Times New Roman"/>
          <w:sz w:val="28"/>
          <w:szCs w:val="28"/>
        </w:rPr>
        <w:t>0168-01-2022-000547-91</w:t>
      </w:r>
    </w:p>
    <w:p w:rsidR="004750C8" w:rsidRPr="00B35A4F" w:rsidP="004750C8">
      <w:pPr>
        <w:spacing w:after="0" w:line="240" w:lineRule="auto"/>
        <w:jc w:val="right"/>
        <w:rPr>
          <w:rFonts w:ascii="Times New Roman" w:hAnsi="Times New Roman" w:cs="Times New Roman"/>
          <w:sz w:val="28"/>
          <w:szCs w:val="28"/>
        </w:rPr>
      </w:pPr>
      <w:r w:rsidRPr="00B35A4F">
        <w:rPr>
          <w:rFonts w:ascii="Times New Roman" w:hAnsi="Times New Roman" w:cs="Times New Roman"/>
          <w:sz w:val="28"/>
          <w:szCs w:val="28"/>
        </w:rPr>
        <w:t xml:space="preserve">                                                                     Дело 2-644/2/2022</w:t>
      </w:r>
    </w:p>
    <w:p w:rsidR="004750C8" w:rsidRPr="00B35A4F" w:rsidP="004750C8">
      <w:pPr>
        <w:spacing w:after="0" w:line="240" w:lineRule="auto"/>
        <w:ind w:left="720"/>
        <w:jc w:val="right"/>
        <w:rPr>
          <w:rFonts w:ascii="Times New Roman" w:hAnsi="Times New Roman" w:cs="Times New Roman"/>
          <w:sz w:val="28"/>
          <w:szCs w:val="28"/>
        </w:rPr>
      </w:pPr>
      <w:r w:rsidRPr="00B35A4F">
        <w:rPr>
          <w:rFonts w:ascii="Times New Roman" w:hAnsi="Times New Roman" w:cs="Times New Roman"/>
          <w:sz w:val="28"/>
          <w:szCs w:val="28"/>
        </w:rPr>
        <w:t>Стр. 203</w:t>
      </w:r>
    </w:p>
    <w:p w:rsidR="004750C8" w:rsidRPr="00B35A4F" w:rsidP="004750C8">
      <w:pPr>
        <w:spacing w:after="0" w:line="240" w:lineRule="auto"/>
        <w:ind w:left="720"/>
        <w:jc w:val="center"/>
        <w:rPr>
          <w:rFonts w:ascii="Times New Roman" w:hAnsi="Times New Roman" w:cs="Times New Roman"/>
          <w:sz w:val="28"/>
          <w:szCs w:val="28"/>
        </w:rPr>
      </w:pPr>
      <w:r w:rsidRPr="00B35A4F">
        <w:rPr>
          <w:rFonts w:ascii="Times New Roman" w:hAnsi="Times New Roman" w:cs="Times New Roman"/>
          <w:sz w:val="28"/>
          <w:szCs w:val="28"/>
        </w:rPr>
        <w:t>РЕШЕНИЕ</w:t>
      </w:r>
    </w:p>
    <w:p w:rsidR="004750C8" w:rsidRPr="00B35A4F" w:rsidP="004750C8">
      <w:pPr>
        <w:spacing w:after="0" w:line="240" w:lineRule="auto"/>
        <w:ind w:left="851"/>
        <w:jc w:val="center"/>
        <w:rPr>
          <w:rFonts w:ascii="Times New Roman" w:hAnsi="Times New Roman" w:cs="Times New Roman"/>
          <w:b/>
          <w:sz w:val="28"/>
          <w:szCs w:val="28"/>
        </w:rPr>
      </w:pPr>
      <w:r w:rsidRPr="00B35A4F">
        <w:rPr>
          <w:rFonts w:ascii="Times New Roman" w:hAnsi="Times New Roman" w:cs="Times New Roman"/>
          <w:sz w:val="28"/>
          <w:szCs w:val="28"/>
        </w:rPr>
        <w:t>именем Российской Федерации</w:t>
      </w:r>
    </w:p>
    <w:p w:rsidR="004750C8" w:rsidRPr="00B35A4F" w:rsidP="004750C8">
      <w:pPr>
        <w:spacing w:after="0" w:line="240" w:lineRule="auto"/>
        <w:ind w:left="2124" w:firstLine="708"/>
        <w:jc w:val="center"/>
        <w:rPr>
          <w:rFonts w:ascii="Times New Roman" w:hAnsi="Times New Roman" w:cs="Times New Roman"/>
          <w:b/>
          <w:sz w:val="28"/>
          <w:szCs w:val="28"/>
        </w:rPr>
      </w:pPr>
    </w:p>
    <w:p w:rsidR="004750C8" w:rsidRPr="00B35A4F" w:rsidP="004750C8">
      <w:pPr>
        <w:spacing w:after="0" w:line="240" w:lineRule="auto"/>
        <w:ind w:firstLine="708"/>
        <w:jc w:val="both"/>
        <w:rPr>
          <w:rFonts w:ascii="Times New Roman" w:hAnsi="Times New Roman" w:cs="Times New Roman"/>
          <w:sz w:val="28"/>
          <w:szCs w:val="28"/>
        </w:rPr>
      </w:pPr>
      <w:r w:rsidRPr="00B35A4F">
        <w:rPr>
          <w:rFonts w:ascii="Times New Roman" w:hAnsi="Times New Roman" w:cs="Times New Roman"/>
          <w:sz w:val="28"/>
          <w:szCs w:val="28"/>
        </w:rPr>
        <w:t xml:space="preserve">27 мая 2022 года </w:t>
      </w:r>
      <w:r w:rsidRPr="00B35A4F">
        <w:rPr>
          <w:rFonts w:ascii="Times New Roman" w:hAnsi="Times New Roman" w:cs="Times New Roman"/>
          <w:sz w:val="28"/>
          <w:szCs w:val="28"/>
        </w:rPr>
        <w:tab/>
      </w:r>
      <w:r w:rsidRPr="00B35A4F">
        <w:rPr>
          <w:rFonts w:ascii="Times New Roman" w:hAnsi="Times New Roman" w:cs="Times New Roman"/>
          <w:sz w:val="28"/>
          <w:szCs w:val="28"/>
        </w:rPr>
        <w:tab/>
      </w:r>
      <w:r w:rsidRPr="00B35A4F">
        <w:rPr>
          <w:rFonts w:ascii="Times New Roman" w:hAnsi="Times New Roman" w:cs="Times New Roman"/>
          <w:sz w:val="28"/>
          <w:szCs w:val="28"/>
        </w:rPr>
        <w:tab/>
        <w:t xml:space="preserve">                  г. Нурлат Республики Татарстан</w:t>
      </w:r>
    </w:p>
    <w:p w:rsidR="004750C8" w:rsidRPr="00B35A4F" w:rsidP="004750C8">
      <w:pPr>
        <w:spacing w:after="0" w:line="240" w:lineRule="auto"/>
        <w:ind w:firstLine="708"/>
        <w:jc w:val="both"/>
        <w:rPr>
          <w:rFonts w:ascii="Times New Roman" w:hAnsi="Times New Roman" w:cs="Times New Roman"/>
          <w:sz w:val="28"/>
          <w:szCs w:val="28"/>
        </w:rPr>
      </w:pPr>
    </w:p>
    <w:p w:rsidR="004750C8" w:rsidRPr="00B35A4F" w:rsidP="004750C8">
      <w:pPr>
        <w:spacing w:after="0" w:line="240" w:lineRule="auto"/>
        <w:ind w:firstLine="708"/>
        <w:jc w:val="both"/>
        <w:rPr>
          <w:rFonts w:ascii="Times New Roman" w:hAnsi="Times New Roman" w:cs="Times New Roman"/>
          <w:b/>
          <w:sz w:val="28"/>
          <w:szCs w:val="28"/>
        </w:rPr>
      </w:pPr>
      <w:r w:rsidRPr="00B35A4F">
        <w:rPr>
          <w:rFonts w:ascii="Times New Roman" w:hAnsi="Times New Roman" w:cs="Times New Roman"/>
          <w:sz w:val="28"/>
          <w:szCs w:val="28"/>
        </w:rPr>
        <w:t>Мировой судья судебного участка № 2 по Нурлатскому судебному району Республики Татарстан Ахмадеева А. И.,</w:t>
      </w:r>
    </w:p>
    <w:p w:rsidR="004750C8" w:rsidRPr="00B35A4F" w:rsidP="004750C8">
      <w:pPr>
        <w:spacing w:after="0" w:line="240" w:lineRule="auto"/>
        <w:jc w:val="both"/>
        <w:rPr>
          <w:rFonts w:ascii="Times New Roman" w:hAnsi="Times New Roman" w:cs="Times New Roman"/>
          <w:sz w:val="28"/>
          <w:szCs w:val="28"/>
        </w:rPr>
      </w:pPr>
      <w:r w:rsidRPr="00B35A4F">
        <w:rPr>
          <w:rFonts w:ascii="Times New Roman" w:hAnsi="Times New Roman" w:cs="Times New Roman"/>
          <w:sz w:val="28"/>
          <w:szCs w:val="28"/>
        </w:rPr>
        <w:t>при секретаре судебного заседания Гараевой Г. Ф.</w:t>
      </w:r>
    </w:p>
    <w:p w:rsidR="004750C8" w:rsidRPr="00B35A4F" w:rsidP="004750C8">
      <w:pPr>
        <w:spacing w:after="0" w:line="240" w:lineRule="auto"/>
        <w:jc w:val="both"/>
        <w:rPr>
          <w:rFonts w:ascii="Times New Roman" w:hAnsi="Times New Roman" w:cs="Times New Roman"/>
          <w:sz w:val="28"/>
          <w:szCs w:val="28"/>
        </w:rPr>
      </w:pPr>
      <w:r w:rsidRPr="00B35A4F">
        <w:rPr>
          <w:rFonts w:ascii="Times New Roman" w:hAnsi="Times New Roman" w:cs="Times New Roman"/>
          <w:sz w:val="28"/>
          <w:szCs w:val="28"/>
        </w:rPr>
        <w:t>рассмотрев в открытом судебном заседании гражданское дело по иску общества с ограниченной ответственностью «Бюро взыскания «Правёж» к Ярунгиной Е</w:t>
      </w:r>
      <w:r w:rsidR="0096341D">
        <w:rPr>
          <w:rFonts w:ascii="Times New Roman" w:hAnsi="Times New Roman" w:cs="Times New Roman"/>
          <w:sz w:val="28"/>
          <w:szCs w:val="28"/>
        </w:rPr>
        <w:t>.</w:t>
      </w:r>
      <w:r w:rsidRPr="00B35A4F">
        <w:rPr>
          <w:rFonts w:ascii="Times New Roman" w:hAnsi="Times New Roman" w:cs="Times New Roman"/>
          <w:sz w:val="28"/>
          <w:szCs w:val="28"/>
        </w:rPr>
        <w:t xml:space="preserve"> В</w:t>
      </w:r>
      <w:r w:rsidR="0096341D">
        <w:rPr>
          <w:rFonts w:ascii="Times New Roman" w:hAnsi="Times New Roman" w:cs="Times New Roman"/>
          <w:sz w:val="28"/>
          <w:szCs w:val="28"/>
        </w:rPr>
        <w:t>.</w:t>
      </w:r>
      <w:r w:rsidRPr="00B35A4F">
        <w:rPr>
          <w:rFonts w:ascii="Times New Roman" w:hAnsi="Times New Roman" w:cs="Times New Roman"/>
          <w:sz w:val="28"/>
          <w:szCs w:val="28"/>
        </w:rPr>
        <w:t xml:space="preserve"> о взыскании задолженности по договору займа, </w:t>
      </w:r>
    </w:p>
    <w:p w:rsidR="005C1284" w:rsidRPr="00B35A4F" w:rsidP="00A50C00">
      <w:pPr>
        <w:pStyle w:val="NormalWeb"/>
        <w:shd w:val="clear" w:color="auto" w:fill="FFFFFF"/>
        <w:tabs>
          <w:tab w:val="center" w:pos="6589"/>
        </w:tabs>
        <w:spacing w:before="0" w:beforeAutospacing="0" w:after="0" w:afterAutospacing="0"/>
        <w:rPr>
          <w:color w:val="000000"/>
          <w:sz w:val="28"/>
          <w:szCs w:val="28"/>
        </w:rPr>
      </w:pPr>
      <w:r w:rsidRPr="00B35A4F">
        <w:rPr>
          <w:color w:val="000000"/>
          <w:sz w:val="28"/>
          <w:szCs w:val="28"/>
        </w:rPr>
        <w:t xml:space="preserve">             </w:t>
      </w:r>
      <w:r w:rsidRPr="00B35A4F" w:rsidR="00A50C00">
        <w:rPr>
          <w:color w:val="000000"/>
          <w:sz w:val="28"/>
          <w:szCs w:val="28"/>
        </w:rPr>
        <w:t xml:space="preserve">                                                  </w:t>
      </w:r>
      <w:r w:rsidRPr="00B35A4F">
        <w:rPr>
          <w:color w:val="000000"/>
          <w:sz w:val="28"/>
          <w:szCs w:val="28"/>
        </w:rPr>
        <w:t xml:space="preserve"> установил</w:t>
      </w:r>
      <w:r w:rsidRPr="00B35A4F">
        <w:rPr>
          <w:color w:val="000000"/>
          <w:sz w:val="28"/>
          <w:szCs w:val="28"/>
        </w:rPr>
        <w:t>:</w:t>
      </w:r>
    </w:p>
    <w:p w:rsidR="004F0561" w:rsidRPr="00B35A4F" w:rsidP="00A50C00">
      <w:pPr>
        <w:pStyle w:val="NormalWeb"/>
        <w:shd w:val="clear" w:color="auto" w:fill="FFFFFF"/>
        <w:spacing w:before="0" w:beforeAutospacing="0" w:after="0" w:afterAutospacing="0"/>
        <w:rPr>
          <w:color w:val="000000"/>
          <w:sz w:val="28"/>
          <w:szCs w:val="28"/>
        </w:rPr>
      </w:pPr>
    </w:p>
    <w:p w:rsidR="004750C8" w:rsidRPr="00B35A4F" w:rsidP="00A50C00">
      <w:pPr>
        <w:pStyle w:val="Style5"/>
        <w:widowControl/>
        <w:spacing w:line="240" w:lineRule="auto"/>
        <w:ind w:firstLine="856"/>
        <w:rPr>
          <w:sz w:val="28"/>
          <w:szCs w:val="28"/>
        </w:rPr>
      </w:pPr>
      <w:r w:rsidRPr="00B35A4F">
        <w:rPr>
          <w:sz w:val="28"/>
          <w:szCs w:val="28"/>
        </w:rPr>
        <w:t>общество с ограниченной ответственностью «</w:t>
      </w:r>
      <w:r w:rsidRPr="00B35A4F">
        <w:rPr>
          <w:sz w:val="28"/>
          <w:szCs w:val="28"/>
        </w:rPr>
        <w:t xml:space="preserve">Бюро взыскания «Правёж» </w:t>
      </w:r>
      <w:r w:rsidRPr="00B35A4F">
        <w:rPr>
          <w:sz w:val="28"/>
          <w:szCs w:val="28"/>
        </w:rPr>
        <w:t>(далее – ООО «</w:t>
      </w:r>
      <w:r w:rsidRPr="00B35A4F">
        <w:rPr>
          <w:sz w:val="28"/>
          <w:szCs w:val="28"/>
        </w:rPr>
        <w:t>БВ «Правёж</w:t>
      </w:r>
      <w:r w:rsidRPr="00B35A4F">
        <w:rPr>
          <w:sz w:val="28"/>
          <w:szCs w:val="28"/>
        </w:rPr>
        <w:t xml:space="preserve">») обратилось к </w:t>
      </w:r>
      <w:r w:rsidRPr="00B35A4F">
        <w:rPr>
          <w:sz w:val="28"/>
          <w:szCs w:val="28"/>
        </w:rPr>
        <w:t xml:space="preserve">Ярунгиной Е.В. </w:t>
      </w:r>
      <w:r w:rsidRPr="00B35A4F">
        <w:rPr>
          <w:sz w:val="28"/>
          <w:szCs w:val="28"/>
        </w:rPr>
        <w:t xml:space="preserve">с иском о взыскании задолженности по договору займа. В обоснование иска указано, что </w:t>
      </w:r>
      <w:r w:rsidRPr="00B35A4F">
        <w:rPr>
          <w:sz w:val="28"/>
          <w:szCs w:val="28"/>
        </w:rPr>
        <w:t xml:space="preserve">Ярунгина Е.В. заключила с обществом с ограниченной ответственностью Микрокредитная компания «Онзаем» (далее – ООО МКК «Онзаем») договор займа </w:t>
      </w:r>
      <w:r w:rsidR="0096341D">
        <w:rPr>
          <w:sz w:val="28"/>
          <w:szCs w:val="28"/>
        </w:rPr>
        <w:t>«данные изъяты»</w:t>
      </w:r>
      <w:r w:rsidRPr="00B35A4F">
        <w:rPr>
          <w:sz w:val="28"/>
          <w:szCs w:val="28"/>
        </w:rPr>
        <w:t xml:space="preserve">года на сумму 7 000 руб. Стороны договорились, что проценты за пользование займом составили 365,00 % годовых. Договор займа был заключен на срок, установленный в пункте 2 Индивидуальных условий договора займа. Транш должен был быть возвращен в срок, установленный в пункте 2 Индивидуальных условиях договора займа. Между ООО МКК «Онзаем» и ООО «БВ «Правёж» заключен договор уступки права требования № 1 от 4 сентября 2020 года, согласно которого право требования к должнику переходит к ООО «БВ «Правёж», в полном объёме. </w:t>
      </w:r>
    </w:p>
    <w:p w:rsidR="006D6A5D" w:rsidRPr="00B35A4F" w:rsidP="006D6A5D">
      <w:pPr>
        <w:pStyle w:val="Style5"/>
        <w:widowControl/>
        <w:spacing w:line="240" w:lineRule="auto"/>
        <w:ind w:firstLine="856"/>
        <w:rPr>
          <w:sz w:val="28"/>
          <w:szCs w:val="28"/>
        </w:rPr>
      </w:pPr>
      <w:r w:rsidRPr="00B35A4F">
        <w:rPr>
          <w:sz w:val="28"/>
          <w:szCs w:val="28"/>
        </w:rPr>
        <w:t>13 февраля 2020 года с использованием телекоммуникационной сети Интернет Ярунгина Е.В. выполнила запрос к ресурсу ООО МКК «Ознаем» по адресу https://</w:t>
      </w:r>
      <w:r w:rsidRPr="00B35A4F">
        <w:rPr>
          <w:sz w:val="28"/>
          <w:szCs w:val="28"/>
          <w:lang w:val="en-US"/>
        </w:rPr>
        <w:t>onzaem</w:t>
      </w:r>
      <w:r w:rsidRPr="00B35A4F">
        <w:rPr>
          <w:sz w:val="28"/>
          <w:szCs w:val="28"/>
        </w:rPr>
        <w:t>.</w:t>
      </w:r>
      <w:r w:rsidRPr="00B35A4F">
        <w:rPr>
          <w:sz w:val="28"/>
          <w:szCs w:val="28"/>
          <w:lang w:val="en-US"/>
        </w:rPr>
        <w:t>ru</w:t>
      </w:r>
      <w:r w:rsidRPr="00B35A4F">
        <w:rPr>
          <w:sz w:val="28"/>
          <w:szCs w:val="28"/>
        </w:rPr>
        <w:t xml:space="preserve">/ с целью регистрации Личного кабинета Заемщика и заключения договора потребительского займа. Для подтверждения указанного должником номера телефона 7196207574 был направлен и доставлен получателю уникальный цифровой код, что подтверждено выпиской из журнала СМС-сообщений. Данный код был введен в соответствующее поле на Интернет странице Личного кабинета. Пользователь заполнил анкету данными для прохождения упрощенной идентификации, которые были направлены кредитной организации по системе СМЭВ. Идентификация была успешно проведена 13 февраля 2020 года, о чем свидетельствует электронный ответ сервис кредитной организации: «13 февраля 2020 Состояние идентификации: Идентификация завершена. Ответ сервиса идентификации: ОК». Денежные средства в размере 7 000 руб. были переведены Ярунгиной Е.В. 13 февраля 2020 года, о чем оператор электронных денежных средств направил </w:t>
      </w:r>
      <w:r w:rsidRPr="00B35A4F">
        <w:rPr>
          <w:sz w:val="28"/>
          <w:szCs w:val="28"/>
        </w:rPr>
        <w:t xml:space="preserve">микрофинансовой компании подтверждение- идентификатор выплатной операции – </w:t>
      </w:r>
      <w:r w:rsidRPr="00B35A4F">
        <w:rPr>
          <w:sz w:val="28"/>
          <w:szCs w:val="28"/>
          <w:lang w:val="en-US"/>
        </w:rPr>
        <w:t>RRN</w:t>
      </w:r>
      <w:r w:rsidRPr="00B35A4F">
        <w:rPr>
          <w:sz w:val="28"/>
          <w:szCs w:val="28"/>
        </w:rPr>
        <w:t xml:space="preserve">=004410773708 </w:t>
      </w:r>
      <w:r w:rsidRPr="00B35A4F">
        <w:rPr>
          <w:sz w:val="28"/>
          <w:szCs w:val="28"/>
          <w:lang w:val="en-US"/>
        </w:rPr>
        <w:t>card</w:t>
      </w:r>
      <w:r w:rsidRPr="00B35A4F">
        <w:rPr>
          <w:sz w:val="28"/>
          <w:szCs w:val="28"/>
        </w:rPr>
        <w:t>=2200530131505539.</w:t>
      </w:r>
    </w:p>
    <w:p w:rsidR="006D6A5D" w:rsidRPr="00B35A4F" w:rsidP="006D6A5D">
      <w:pPr>
        <w:pStyle w:val="Style5"/>
        <w:widowControl/>
        <w:spacing w:line="240" w:lineRule="auto"/>
        <w:ind w:firstLine="856"/>
        <w:rPr>
          <w:sz w:val="28"/>
          <w:szCs w:val="28"/>
        </w:rPr>
      </w:pPr>
      <w:r w:rsidRPr="00B35A4F">
        <w:rPr>
          <w:sz w:val="28"/>
          <w:szCs w:val="28"/>
        </w:rPr>
        <w:t>В связи с нарушением должником обязательств по своевременному возврату заемных денежных средств, займодавцем были направлены претензии о полном возврате долга в связи с неуплатой суммы займа.</w:t>
      </w:r>
    </w:p>
    <w:p w:rsidR="006D6A5D" w:rsidRPr="00B35A4F" w:rsidP="006D6A5D">
      <w:pPr>
        <w:pStyle w:val="Style5"/>
        <w:widowControl/>
        <w:spacing w:line="240" w:lineRule="auto"/>
        <w:ind w:firstLine="856"/>
        <w:rPr>
          <w:sz w:val="28"/>
          <w:szCs w:val="28"/>
        </w:rPr>
      </w:pPr>
      <w:r w:rsidRPr="00B35A4F">
        <w:rPr>
          <w:sz w:val="28"/>
          <w:szCs w:val="28"/>
        </w:rPr>
        <w:t xml:space="preserve">Таким образом, задолженность за период с 13 февраля 2020 года по 4 сентября 2020 года составляет 17 500 руб., в том числе 7 000 руб. основной долг и 10 500 руб. проценты за пользованием заемными денежными средствами. </w:t>
      </w:r>
    </w:p>
    <w:p w:rsidR="006D6A5D" w:rsidRPr="00B35A4F" w:rsidP="006D6A5D">
      <w:pPr>
        <w:pStyle w:val="Style5"/>
        <w:widowControl/>
        <w:spacing w:line="240" w:lineRule="auto"/>
        <w:ind w:firstLine="856"/>
        <w:rPr>
          <w:sz w:val="28"/>
          <w:szCs w:val="28"/>
        </w:rPr>
      </w:pPr>
      <w:r w:rsidRPr="00B35A4F">
        <w:rPr>
          <w:sz w:val="28"/>
          <w:szCs w:val="28"/>
        </w:rPr>
        <w:t>На основании изложенного, истец просит суд взыскать в с Ярунгиной Е.В. указанную сумму задолженности по договору микрозайма № 3515-2651-002 от 13 февраля 2020 года, а также 700 руб. в возмещение расходов по оплате государственной пошлины.</w:t>
      </w:r>
    </w:p>
    <w:p w:rsidR="00C547B6" w:rsidRPr="00B35A4F" w:rsidP="00A50C00">
      <w:pPr>
        <w:pStyle w:val="Style5"/>
        <w:widowControl/>
        <w:spacing w:line="240" w:lineRule="auto"/>
        <w:ind w:firstLine="709"/>
        <w:rPr>
          <w:sz w:val="28"/>
          <w:szCs w:val="28"/>
        </w:rPr>
      </w:pPr>
      <w:r w:rsidRPr="00B35A4F">
        <w:rPr>
          <w:sz w:val="28"/>
          <w:szCs w:val="28"/>
        </w:rPr>
        <w:t xml:space="preserve">Представитель истца </w:t>
      </w:r>
      <w:r w:rsidRPr="00B35A4F" w:rsidR="00D917F7">
        <w:rPr>
          <w:sz w:val="28"/>
          <w:szCs w:val="28"/>
        </w:rPr>
        <w:t>ООО «</w:t>
      </w:r>
      <w:r w:rsidRPr="00B35A4F" w:rsidR="006D6A5D">
        <w:rPr>
          <w:sz w:val="28"/>
          <w:szCs w:val="28"/>
        </w:rPr>
        <w:t>БВ» «Правёж</w:t>
      </w:r>
      <w:r w:rsidRPr="00B35A4F" w:rsidR="00D917F7">
        <w:rPr>
          <w:sz w:val="28"/>
          <w:szCs w:val="28"/>
        </w:rPr>
        <w:t xml:space="preserve">» </w:t>
      </w:r>
      <w:r w:rsidRPr="00B35A4F">
        <w:rPr>
          <w:sz w:val="28"/>
          <w:szCs w:val="28"/>
        </w:rPr>
        <w:t xml:space="preserve">в суд не явился, просил рассмотреть дело в его отсутствии. </w:t>
      </w:r>
    </w:p>
    <w:p w:rsidR="00643DB1" w:rsidRPr="00B35A4F" w:rsidP="00A50C00">
      <w:pPr>
        <w:pStyle w:val="Style5"/>
        <w:widowControl/>
        <w:spacing w:line="240" w:lineRule="auto"/>
        <w:ind w:firstLine="709"/>
        <w:rPr>
          <w:sz w:val="28"/>
          <w:szCs w:val="28"/>
        </w:rPr>
      </w:pPr>
      <w:r w:rsidRPr="00B35A4F">
        <w:rPr>
          <w:sz w:val="28"/>
          <w:szCs w:val="28"/>
        </w:rPr>
        <w:t xml:space="preserve">Ответчик </w:t>
      </w:r>
      <w:r w:rsidRPr="00B35A4F">
        <w:rPr>
          <w:sz w:val="28"/>
          <w:szCs w:val="28"/>
        </w:rPr>
        <w:t>Ярунгина Е.В. в суд не явилась, о дате и времени рассмотрения дела извещена надлежащим образом.</w:t>
      </w:r>
    </w:p>
    <w:p w:rsidR="00F15417" w:rsidRPr="00B35A4F" w:rsidP="00A50C00">
      <w:pPr>
        <w:pStyle w:val="Style5"/>
        <w:widowControl/>
        <w:spacing w:line="240" w:lineRule="auto"/>
        <w:ind w:firstLine="720"/>
        <w:rPr>
          <w:rStyle w:val="FontStyle11"/>
          <w:sz w:val="28"/>
          <w:szCs w:val="28"/>
        </w:rPr>
      </w:pPr>
      <w:r w:rsidRPr="00B35A4F">
        <w:rPr>
          <w:rStyle w:val="FontStyle11"/>
          <w:sz w:val="28"/>
          <w:szCs w:val="28"/>
        </w:rPr>
        <w:t>Изучив материалы дела, оценив исследованные в судебном заседании доказательства, суд приходит к следующему.</w:t>
      </w:r>
    </w:p>
    <w:p w:rsidR="00643DB1" w:rsidRPr="00B35A4F" w:rsidP="00A50C00">
      <w:pPr>
        <w:pStyle w:val="Style5"/>
        <w:widowControl/>
        <w:spacing w:line="240" w:lineRule="auto"/>
        <w:ind w:firstLine="720"/>
        <w:rPr>
          <w:sz w:val="28"/>
          <w:szCs w:val="28"/>
        </w:rPr>
      </w:pPr>
      <w:r w:rsidRPr="00B35A4F">
        <w:rPr>
          <w:sz w:val="28"/>
          <w:szCs w:val="28"/>
        </w:rPr>
        <w:t>В соответствии с пунктом 1 статьи 810 Гражданского кодекса Российской Федерации з</w:t>
      </w:r>
      <w:r w:rsidRPr="00B35A4F">
        <w:rPr>
          <w:sz w:val="28"/>
          <w:szCs w:val="28"/>
          <w:shd w:val="clear" w:color="auto" w:fill="FFFFFF"/>
        </w:rPr>
        <w:t>аемщик обязан возвратить займодавцу полученную сумму займа в срок и в порядке, которые предусмотрены договором займа.</w:t>
      </w:r>
    </w:p>
    <w:p w:rsidR="00643DB1" w:rsidRPr="00B35A4F" w:rsidP="00A50C00">
      <w:pPr>
        <w:pStyle w:val="Style5"/>
        <w:widowControl/>
        <w:spacing w:line="240" w:lineRule="auto"/>
        <w:ind w:firstLine="720"/>
        <w:rPr>
          <w:sz w:val="28"/>
          <w:szCs w:val="28"/>
        </w:rPr>
      </w:pPr>
      <w:r w:rsidRPr="00B35A4F">
        <w:rPr>
          <w:sz w:val="28"/>
          <w:szCs w:val="28"/>
        </w:rPr>
        <w:t>Согласно пункту 1 статьи 819 Гражданского кодекса Российской Федерации п</w:t>
      </w:r>
      <w:r w:rsidRPr="00B35A4F">
        <w:rPr>
          <w:sz w:val="28"/>
          <w:szCs w:val="28"/>
          <w:shd w:val="clear" w:color="auto" w:fill="FFFFFF"/>
        </w:rPr>
        <w:t>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610E16" w:rsidRPr="00B35A4F" w:rsidP="00610E16">
      <w:pPr>
        <w:pStyle w:val="Style5"/>
        <w:widowControl/>
        <w:spacing w:line="240" w:lineRule="auto"/>
        <w:ind w:firstLine="854"/>
        <w:rPr>
          <w:sz w:val="28"/>
          <w:szCs w:val="28"/>
        </w:rPr>
      </w:pPr>
      <w:r w:rsidRPr="00B35A4F">
        <w:rPr>
          <w:sz w:val="28"/>
          <w:szCs w:val="28"/>
        </w:rPr>
        <w:t>Пунктами 1 и 2 статьи 382 Гражданского кодекса Российской Федерации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10E16" w:rsidRPr="00B35A4F" w:rsidP="00610E16">
      <w:pPr>
        <w:pStyle w:val="s1"/>
        <w:shd w:val="clear" w:color="auto" w:fill="FFFFFF"/>
        <w:spacing w:before="0" w:beforeAutospacing="0" w:after="0" w:afterAutospacing="0"/>
        <w:ind w:firstLine="708"/>
        <w:jc w:val="both"/>
        <w:rPr>
          <w:sz w:val="28"/>
          <w:szCs w:val="28"/>
        </w:rPr>
      </w:pPr>
      <w:r w:rsidRPr="00B35A4F">
        <w:rPr>
          <w:sz w:val="28"/>
          <w:szCs w:val="28"/>
        </w:rPr>
        <w:t>Для перехода к другому лицу прав кредитора не требуется согласие должника, если иное не предусмотрено</w:t>
      </w:r>
      <w:r w:rsidRPr="00B35A4F" w:rsidR="00CD4293">
        <w:rPr>
          <w:sz w:val="28"/>
          <w:szCs w:val="28"/>
        </w:rPr>
        <w:t xml:space="preserve"> </w:t>
      </w:r>
      <w:hyperlink r:id="rId5" w:anchor="/multilink/10164072/paragraph/1990/number/0" w:history="1">
        <w:r w:rsidRPr="00B35A4F">
          <w:rPr>
            <w:rStyle w:val="Hyperlink"/>
            <w:color w:val="auto"/>
            <w:sz w:val="28"/>
            <w:szCs w:val="28"/>
            <w:u w:val="none"/>
          </w:rPr>
          <w:t>законом</w:t>
        </w:r>
      </w:hyperlink>
      <w:r w:rsidRPr="00B35A4F" w:rsidR="00CD4293">
        <w:rPr>
          <w:sz w:val="28"/>
          <w:szCs w:val="28"/>
        </w:rPr>
        <w:t xml:space="preserve"> </w:t>
      </w:r>
      <w:r w:rsidRPr="00B35A4F">
        <w:rPr>
          <w:sz w:val="28"/>
          <w:szCs w:val="28"/>
        </w:rPr>
        <w:t>или</w:t>
      </w:r>
      <w:r w:rsidRPr="00B35A4F" w:rsidR="00CD4293">
        <w:rPr>
          <w:sz w:val="28"/>
          <w:szCs w:val="28"/>
        </w:rPr>
        <w:t xml:space="preserve"> </w:t>
      </w:r>
      <w:hyperlink r:id="rId5" w:anchor="/document/71843584/entry/16" w:history="1">
        <w:r w:rsidRPr="00B35A4F">
          <w:rPr>
            <w:rStyle w:val="Hyperlink"/>
            <w:color w:val="auto"/>
            <w:sz w:val="28"/>
            <w:szCs w:val="28"/>
            <w:u w:val="none"/>
          </w:rPr>
          <w:t>договором</w:t>
        </w:r>
      </w:hyperlink>
      <w:r w:rsidRPr="00B35A4F">
        <w:rPr>
          <w:sz w:val="28"/>
          <w:szCs w:val="28"/>
        </w:rPr>
        <w:t>.</w:t>
      </w:r>
    </w:p>
    <w:p w:rsidR="00610E16" w:rsidRPr="00B35A4F" w:rsidP="00A50C00">
      <w:pPr>
        <w:pStyle w:val="Style5"/>
        <w:widowControl/>
        <w:spacing w:line="240" w:lineRule="auto"/>
        <w:ind w:firstLine="854"/>
        <w:rPr>
          <w:sz w:val="28"/>
          <w:szCs w:val="28"/>
        </w:rPr>
      </w:pPr>
      <w:r w:rsidRPr="00B35A4F">
        <w:rPr>
          <w:sz w:val="28"/>
          <w:szCs w:val="28"/>
        </w:rPr>
        <w:t xml:space="preserve">В силу пункта 1 статьи 384 Гражданского кодекса Российской Федерации, если </w:t>
      </w:r>
      <w:r w:rsidRPr="00B35A4F">
        <w:rPr>
          <w:sz w:val="28"/>
          <w:szCs w:val="28"/>
          <w:shd w:val="clear" w:color="auto" w:fill="FFFFFF"/>
        </w:rPr>
        <w:t xml:space="preserve">иное не предусмотрено </w:t>
      </w:r>
      <w:hyperlink r:id="rId5" w:anchor="/multilink/10164072/paragraph/138688898/number/0" w:history="1">
        <w:r w:rsidRPr="00B35A4F">
          <w:rPr>
            <w:rStyle w:val="Hyperlink"/>
            <w:color w:val="auto"/>
            <w:sz w:val="28"/>
            <w:szCs w:val="28"/>
            <w:u w:val="none"/>
            <w:shd w:val="clear" w:color="auto" w:fill="FFFFFF"/>
          </w:rPr>
          <w:t>законом</w:t>
        </w:r>
      </w:hyperlink>
      <w:r w:rsidRPr="00B35A4F">
        <w:rPr>
          <w:sz w:val="28"/>
          <w:szCs w:val="28"/>
        </w:rPr>
        <w:t xml:space="preserve"> </w:t>
      </w:r>
      <w:r w:rsidRPr="00B35A4F">
        <w:rPr>
          <w:sz w:val="28"/>
          <w:szCs w:val="28"/>
          <w:shd w:val="clear" w:color="auto" w:fill="FFFFFF"/>
        </w:rPr>
        <w:t>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A77BC1" w:rsidRPr="00B35A4F" w:rsidP="00A50C00">
      <w:pPr>
        <w:pStyle w:val="Style5"/>
        <w:widowControl/>
        <w:spacing w:line="240" w:lineRule="auto"/>
        <w:ind w:firstLine="856"/>
        <w:rPr>
          <w:sz w:val="28"/>
          <w:szCs w:val="28"/>
        </w:rPr>
      </w:pPr>
      <w:r w:rsidRPr="00B35A4F">
        <w:rPr>
          <w:sz w:val="28"/>
          <w:szCs w:val="28"/>
        </w:rPr>
        <w:t xml:space="preserve">По делу установлено, что </w:t>
      </w:r>
      <w:r w:rsidRPr="00B35A4F" w:rsidR="00B255BF">
        <w:rPr>
          <w:sz w:val="28"/>
          <w:szCs w:val="28"/>
        </w:rPr>
        <w:t xml:space="preserve">13 февраля 2020 года между ООО МКК «Онзаем» и Ярунгиной Е.В. заключен договор займа № 3515-2651-002, по </w:t>
      </w:r>
      <w:r w:rsidRPr="00B35A4F" w:rsidR="00B255BF">
        <w:rPr>
          <w:sz w:val="28"/>
          <w:szCs w:val="28"/>
        </w:rPr>
        <w:t>условиям которого заемщику предоставлен займ на сумму 7 000 руб. под 365 % процентов годовых</w:t>
      </w:r>
      <w:r w:rsidRPr="00B35A4F">
        <w:rPr>
          <w:sz w:val="28"/>
          <w:szCs w:val="28"/>
        </w:rPr>
        <w:t>.</w:t>
      </w:r>
    </w:p>
    <w:p w:rsidR="00B255BF" w:rsidRPr="00B35A4F" w:rsidP="00A77BC1">
      <w:pPr>
        <w:pStyle w:val="Style5"/>
        <w:widowControl/>
        <w:spacing w:line="240" w:lineRule="auto"/>
        <w:ind w:firstLine="856"/>
        <w:rPr>
          <w:sz w:val="28"/>
          <w:szCs w:val="28"/>
        </w:rPr>
      </w:pPr>
      <w:r w:rsidRPr="00B35A4F">
        <w:rPr>
          <w:sz w:val="28"/>
          <w:szCs w:val="28"/>
        </w:rPr>
        <w:t>Договор</w:t>
      </w:r>
      <w:r w:rsidRPr="00B35A4F">
        <w:rPr>
          <w:sz w:val="28"/>
          <w:szCs w:val="28"/>
        </w:rPr>
        <w:t xml:space="preserve"> за</w:t>
      </w:r>
      <w:r w:rsidRPr="00B35A4F">
        <w:rPr>
          <w:sz w:val="28"/>
          <w:szCs w:val="28"/>
        </w:rPr>
        <w:t>й</w:t>
      </w:r>
      <w:r w:rsidRPr="00B35A4F">
        <w:rPr>
          <w:sz w:val="28"/>
          <w:szCs w:val="28"/>
        </w:rPr>
        <w:t>ма заключен на срок, установленный в пункте 2 Индиви</w:t>
      </w:r>
      <w:r w:rsidRPr="00B35A4F">
        <w:rPr>
          <w:sz w:val="28"/>
          <w:szCs w:val="28"/>
        </w:rPr>
        <w:t>дуальных условий договора займа (л.д. 19-20).</w:t>
      </w:r>
    </w:p>
    <w:p w:rsidR="00A77BC1" w:rsidRPr="00B35A4F" w:rsidP="00A77BC1">
      <w:pPr>
        <w:pStyle w:val="Style5"/>
        <w:widowControl/>
        <w:spacing w:line="240" w:lineRule="auto"/>
        <w:ind w:firstLine="856"/>
        <w:rPr>
          <w:sz w:val="28"/>
          <w:szCs w:val="28"/>
        </w:rPr>
      </w:pPr>
      <w:r w:rsidRPr="00B35A4F">
        <w:rPr>
          <w:sz w:val="28"/>
          <w:szCs w:val="28"/>
        </w:rPr>
        <w:t>Между ООО МКК «Онзаем» и ООО «БВ «Правёж» заключен договор уступки права требования № 1 от 4 сентября 2020 года, согласно которому право требования к должнику перешло к ООО «БВ «Правёж» (л.д. 10-13).</w:t>
      </w:r>
    </w:p>
    <w:p w:rsidR="00A77BC1" w:rsidRPr="00B35A4F" w:rsidP="00A77BC1">
      <w:pPr>
        <w:pStyle w:val="Style5"/>
        <w:widowControl/>
        <w:spacing w:line="240" w:lineRule="auto"/>
        <w:ind w:firstLine="856"/>
        <w:rPr>
          <w:sz w:val="28"/>
          <w:szCs w:val="28"/>
        </w:rPr>
      </w:pPr>
      <w:r w:rsidRPr="00B35A4F">
        <w:rPr>
          <w:sz w:val="28"/>
          <w:szCs w:val="28"/>
        </w:rPr>
        <w:t>Первоначальный кредитор - ООО МКК «Онзаем», как заимодавец провел упрощенную идентификацию (мероприятия по подтверждению личности) заемщика, согласно требованиям Федерального закона от 7 августа 2001 года № 115-ФЗ «О противодействии легализации (отмыванию) доходов, полученных преступным путем, и финансирования терроризма».</w:t>
      </w:r>
    </w:p>
    <w:p w:rsidR="00A77BC1" w:rsidRPr="00B35A4F" w:rsidP="00A77BC1">
      <w:pPr>
        <w:pStyle w:val="Style5"/>
        <w:widowControl/>
        <w:spacing w:line="240" w:lineRule="auto"/>
        <w:ind w:firstLine="856"/>
        <w:rPr>
          <w:sz w:val="28"/>
          <w:szCs w:val="28"/>
        </w:rPr>
      </w:pPr>
      <w:r w:rsidRPr="00B35A4F">
        <w:rPr>
          <w:sz w:val="28"/>
          <w:szCs w:val="28"/>
        </w:rPr>
        <w:t>13 февраля 2020 года Ярунгина Е.В. с использованием телекоммуникационной сети «Интернет» выполнил запрос к ресурсу ООО МКК «Онзаем» по адресу https://</w:t>
      </w:r>
      <w:r w:rsidRPr="00B35A4F">
        <w:rPr>
          <w:sz w:val="28"/>
          <w:szCs w:val="28"/>
          <w:lang w:val="en-US"/>
        </w:rPr>
        <w:t>onzaem</w:t>
      </w:r>
      <w:r w:rsidRPr="00B35A4F">
        <w:rPr>
          <w:sz w:val="28"/>
          <w:szCs w:val="28"/>
        </w:rPr>
        <w:t>.</w:t>
      </w:r>
      <w:r w:rsidRPr="00B35A4F">
        <w:rPr>
          <w:sz w:val="28"/>
          <w:szCs w:val="28"/>
          <w:lang w:val="en-US"/>
        </w:rPr>
        <w:t>ru</w:t>
      </w:r>
      <w:r w:rsidRPr="00B35A4F">
        <w:rPr>
          <w:sz w:val="28"/>
          <w:szCs w:val="28"/>
        </w:rPr>
        <w:t xml:space="preserve">/ с целью регистрации Личного кабинета Заемщика и заключения договора потребительского займа. </w:t>
      </w:r>
    </w:p>
    <w:p w:rsidR="00A77BC1" w:rsidRPr="00B35A4F" w:rsidP="00A77BC1">
      <w:pPr>
        <w:pStyle w:val="Style5"/>
        <w:widowControl/>
        <w:spacing w:line="240" w:lineRule="auto"/>
        <w:ind w:firstLine="856"/>
        <w:rPr>
          <w:sz w:val="28"/>
          <w:szCs w:val="28"/>
        </w:rPr>
      </w:pPr>
      <w:r w:rsidRPr="00B35A4F">
        <w:rPr>
          <w:sz w:val="28"/>
          <w:szCs w:val="28"/>
        </w:rPr>
        <w:t xml:space="preserve">Для подтверждения указанного должником номера телефона 7196207574 был направлен и доставлен получателю уникальный цифровой код, что подтверждено выпиской из журнала смс-сообщений. Данный код был введен в соответствующее поле на интернет странице Личного кабинета. Пользователь заполнил анкету данными для прохождения упрощенной идентификации, которые были направлены кредитной организации по системе СМЭВ. Идентификация была успешно проведена 13 февраля 2020 года, о чем свидетельствует электронный ответ сервис кредитной организации: «13 февраля 2020 Состояние идентификации: Идентификация завершена. Ответ сервиса идентификации: ОК». </w:t>
      </w:r>
    </w:p>
    <w:p w:rsidR="00A77BC1" w:rsidRPr="00B35A4F" w:rsidP="00A77BC1">
      <w:pPr>
        <w:pStyle w:val="Style5"/>
        <w:widowControl/>
        <w:spacing w:line="240" w:lineRule="auto"/>
        <w:ind w:firstLine="856"/>
        <w:rPr>
          <w:sz w:val="28"/>
          <w:szCs w:val="28"/>
        </w:rPr>
      </w:pPr>
      <w:r w:rsidRPr="00B35A4F">
        <w:rPr>
          <w:sz w:val="28"/>
          <w:szCs w:val="28"/>
        </w:rPr>
        <w:t xml:space="preserve">В процессе упрощенной идентификации сервисом также был направлен кредитной организации уникальный цифровой код на номер 7196207574 который был подтвержден пользователем. </w:t>
      </w:r>
    </w:p>
    <w:p w:rsidR="00A77BC1" w:rsidRPr="00B35A4F" w:rsidP="00A77BC1">
      <w:pPr>
        <w:pStyle w:val="Style5"/>
        <w:widowControl/>
        <w:spacing w:line="240" w:lineRule="auto"/>
        <w:ind w:firstLine="856"/>
        <w:rPr>
          <w:sz w:val="28"/>
          <w:szCs w:val="28"/>
        </w:rPr>
      </w:pPr>
      <w:r w:rsidRPr="00B35A4F">
        <w:rPr>
          <w:sz w:val="28"/>
          <w:szCs w:val="28"/>
        </w:rPr>
        <w:t xml:space="preserve">Представленные сведения заемщика о себе, номере телефона были идентифицированы и подтверждены полученными данными из единой системы межведомственного электронного взаимодействия (СМЭВ), из информационных систем органов государственной власти в установленном законом порядке. </w:t>
      </w:r>
    </w:p>
    <w:p w:rsidR="00A77BC1" w:rsidRPr="00B35A4F" w:rsidP="00A77BC1">
      <w:pPr>
        <w:pStyle w:val="Style5"/>
        <w:widowControl/>
        <w:spacing w:line="240" w:lineRule="auto"/>
        <w:ind w:firstLine="856"/>
        <w:rPr>
          <w:sz w:val="28"/>
          <w:szCs w:val="28"/>
        </w:rPr>
      </w:pPr>
      <w:r w:rsidRPr="00B35A4F">
        <w:rPr>
          <w:sz w:val="28"/>
          <w:szCs w:val="28"/>
        </w:rPr>
        <w:t xml:space="preserve">Договор займа заключен в акцептно-офертной форме. </w:t>
      </w:r>
    </w:p>
    <w:p w:rsidR="00A77BC1" w:rsidRPr="00B35A4F" w:rsidP="00A77BC1">
      <w:pPr>
        <w:pStyle w:val="Style5"/>
        <w:widowControl/>
        <w:spacing w:line="240" w:lineRule="auto"/>
        <w:ind w:firstLine="856"/>
        <w:rPr>
          <w:sz w:val="28"/>
          <w:szCs w:val="28"/>
        </w:rPr>
      </w:pPr>
      <w:r w:rsidRPr="00B35A4F">
        <w:rPr>
          <w:sz w:val="28"/>
          <w:szCs w:val="28"/>
        </w:rPr>
        <w:t xml:space="preserve">Ответчик акцептовал условия потребительского займа № 3515-2651-002 от 13 февраля 2020 года в порядке статей 435, 438 Гражданского кодекса, совершив действия: ознакомление с информацией, ознакомление с текстом договора потребительского займа, ознакомление с текстом правил, ознакомление с текстом политики, начало заполнения анкеты и регистрации учетной записи в системе, подтверждение номера мобильного телефона, авторизация: полное заполнение анкеты, указание данных, которые отмечены на сайте как обязательные для заполнения, введение уникального цифрового </w:t>
      </w:r>
      <w:r w:rsidRPr="00B35A4F">
        <w:rPr>
          <w:sz w:val="28"/>
          <w:szCs w:val="28"/>
        </w:rPr>
        <w:t xml:space="preserve">кода в подтверждение Индивидуальных условий договора потребительского займа. </w:t>
      </w:r>
    </w:p>
    <w:p w:rsidR="00A77BC1" w:rsidRPr="00B35A4F" w:rsidP="00A77BC1">
      <w:pPr>
        <w:pStyle w:val="Style5"/>
        <w:widowControl/>
        <w:spacing w:line="240" w:lineRule="auto"/>
        <w:ind w:firstLine="856"/>
        <w:rPr>
          <w:sz w:val="28"/>
          <w:szCs w:val="28"/>
        </w:rPr>
      </w:pPr>
      <w:r w:rsidRPr="00B35A4F">
        <w:rPr>
          <w:sz w:val="28"/>
          <w:szCs w:val="28"/>
        </w:rPr>
        <w:t xml:space="preserve">При этом система заимодавца спрограммирована с подтверждением Заемщиком прочтения, осознания и принятия условий договора потребительского займа и без этого потребитель не может пользоваться системой и получать займы. </w:t>
      </w:r>
    </w:p>
    <w:p w:rsidR="00A77BC1" w:rsidRPr="00B35A4F" w:rsidP="00A77BC1">
      <w:pPr>
        <w:pStyle w:val="Style5"/>
        <w:widowControl/>
        <w:spacing w:line="240" w:lineRule="auto"/>
        <w:ind w:firstLine="856"/>
        <w:rPr>
          <w:sz w:val="28"/>
          <w:szCs w:val="28"/>
        </w:rPr>
      </w:pPr>
      <w:r w:rsidRPr="00B35A4F">
        <w:rPr>
          <w:sz w:val="28"/>
          <w:szCs w:val="28"/>
        </w:rPr>
        <w:t xml:space="preserve">Договор займа считается заключенным с момента передачи суммы займа заемщику. </w:t>
      </w:r>
    </w:p>
    <w:p w:rsidR="00A77BC1" w:rsidRPr="00B35A4F" w:rsidP="00A77BC1">
      <w:pPr>
        <w:pStyle w:val="Style5"/>
        <w:widowControl/>
        <w:spacing w:line="240" w:lineRule="auto"/>
        <w:ind w:firstLine="856"/>
        <w:rPr>
          <w:sz w:val="28"/>
          <w:szCs w:val="28"/>
        </w:rPr>
      </w:pPr>
      <w:r w:rsidRPr="00B35A4F">
        <w:rPr>
          <w:sz w:val="28"/>
          <w:szCs w:val="28"/>
        </w:rPr>
        <w:t xml:space="preserve">Ответчик получил сумму займа, согласно условиям договора потребительского займа. </w:t>
      </w:r>
    </w:p>
    <w:p w:rsidR="00A77BC1" w:rsidRPr="00B35A4F" w:rsidP="00A77BC1">
      <w:pPr>
        <w:pStyle w:val="Style5"/>
        <w:widowControl/>
        <w:spacing w:line="240" w:lineRule="auto"/>
        <w:ind w:firstLine="856"/>
        <w:rPr>
          <w:sz w:val="28"/>
          <w:szCs w:val="28"/>
        </w:rPr>
      </w:pPr>
      <w:r w:rsidRPr="00B35A4F">
        <w:rPr>
          <w:sz w:val="28"/>
          <w:szCs w:val="28"/>
        </w:rPr>
        <w:t xml:space="preserve">Уведомление оператора электронных денежных средств о совершенном платеже является надлежащим подтверждением факта направления заемщику заемных денежных средств. </w:t>
      </w:r>
    </w:p>
    <w:p w:rsidR="00A77BC1" w:rsidRPr="00B35A4F" w:rsidP="00A77BC1">
      <w:pPr>
        <w:pStyle w:val="Style5"/>
        <w:widowControl/>
        <w:spacing w:line="240" w:lineRule="auto"/>
        <w:ind w:firstLine="856"/>
        <w:rPr>
          <w:sz w:val="28"/>
          <w:szCs w:val="28"/>
        </w:rPr>
      </w:pPr>
      <w:r w:rsidRPr="00B35A4F">
        <w:rPr>
          <w:sz w:val="28"/>
          <w:szCs w:val="28"/>
        </w:rPr>
        <w:t xml:space="preserve">Проведенная операция по перечислению заемных средств ответчику подтверждена оператором электронных денежных средств ООО КБ Платина, с которым первоначальным кредитором заключен договор, в том числе об информировании о совершенных операциях и (или) предоставлении отчета о совершенных операциях при обращении. </w:t>
      </w:r>
    </w:p>
    <w:p w:rsidR="00A77BC1" w:rsidRPr="00B35A4F" w:rsidP="00A77BC1">
      <w:pPr>
        <w:pStyle w:val="Style5"/>
        <w:widowControl/>
        <w:spacing w:line="240" w:lineRule="auto"/>
        <w:ind w:firstLine="856"/>
        <w:rPr>
          <w:sz w:val="28"/>
          <w:szCs w:val="28"/>
        </w:rPr>
      </w:pPr>
      <w:r w:rsidRPr="00B35A4F">
        <w:rPr>
          <w:sz w:val="28"/>
          <w:szCs w:val="28"/>
        </w:rPr>
        <w:t xml:space="preserve">Такое уведомление содержит реквизиты электронного средства платежа - данные электронного средства платежа, необходимые для проведения операции оплаты. </w:t>
      </w:r>
    </w:p>
    <w:p w:rsidR="00EA1902" w:rsidRPr="00B35A4F" w:rsidP="00EA1902">
      <w:pPr>
        <w:pStyle w:val="Style5"/>
        <w:widowControl/>
        <w:spacing w:line="240" w:lineRule="auto"/>
        <w:ind w:firstLine="856"/>
        <w:rPr>
          <w:sz w:val="28"/>
          <w:szCs w:val="28"/>
        </w:rPr>
      </w:pPr>
      <w:r w:rsidRPr="00B35A4F">
        <w:rPr>
          <w:sz w:val="28"/>
          <w:szCs w:val="28"/>
        </w:rPr>
        <w:t>При оформлении договора займа ответчик указал реквизиты платежной (банковской) карты для получения суммы займа.</w:t>
      </w:r>
      <w:r w:rsidRPr="00B35A4F">
        <w:rPr>
          <w:sz w:val="28"/>
          <w:szCs w:val="28"/>
        </w:rPr>
        <w:t xml:space="preserve"> </w:t>
      </w:r>
    </w:p>
    <w:p w:rsidR="00EA1902" w:rsidRPr="00B35A4F" w:rsidP="00EA1902">
      <w:pPr>
        <w:pStyle w:val="Style5"/>
        <w:widowControl/>
        <w:spacing w:line="240" w:lineRule="auto"/>
        <w:ind w:firstLine="856"/>
        <w:rPr>
          <w:sz w:val="28"/>
          <w:szCs w:val="28"/>
        </w:rPr>
      </w:pPr>
      <w:r w:rsidRPr="00B35A4F">
        <w:rPr>
          <w:sz w:val="28"/>
          <w:szCs w:val="28"/>
        </w:rPr>
        <w:t>Идентификация собственника банковской карты была проведена в установленном</w:t>
      </w:r>
      <w:r w:rsidRPr="00B35A4F">
        <w:rPr>
          <w:sz w:val="28"/>
          <w:szCs w:val="28"/>
        </w:rPr>
        <w:t xml:space="preserve"> законом № 115</w:t>
      </w:r>
      <w:r w:rsidRPr="00B35A4F">
        <w:rPr>
          <w:sz w:val="28"/>
          <w:szCs w:val="28"/>
        </w:rPr>
        <w:t>-ФЗ и нормативным актом ЦБ РФ порядке.</w:t>
      </w:r>
      <w:r w:rsidRPr="00B35A4F">
        <w:rPr>
          <w:sz w:val="28"/>
          <w:szCs w:val="28"/>
        </w:rPr>
        <w:t xml:space="preserve"> </w:t>
      </w:r>
    </w:p>
    <w:p w:rsidR="00EA1902" w:rsidRPr="00B35A4F" w:rsidP="00EA1902">
      <w:pPr>
        <w:pStyle w:val="Style5"/>
        <w:widowControl/>
        <w:spacing w:line="240" w:lineRule="auto"/>
        <w:ind w:firstLine="856"/>
        <w:rPr>
          <w:sz w:val="28"/>
          <w:szCs w:val="28"/>
        </w:rPr>
      </w:pPr>
      <w:r w:rsidRPr="00B35A4F">
        <w:rPr>
          <w:sz w:val="28"/>
          <w:szCs w:val="28"/>
        </w:rPr>
        <w:t>Денежные средства в размере 7</w:t>
      </w:r>
      <w:r w:rsidRPr="00B35A4F">
        <w:rPr>
          <w:sz w:val="28"/>
          <w:szCs w:val="28"/>
        </w:rPr>
        <w:t xml:space="preserve"> </w:t>
      </w:r>
      <w:r w:rsidRPr="00B35A4F">
        <w:rPr>
          <w:sz w:val="28"/>
          <w:szCs w:val="28"/>
        </w:rPr>
        <w:t xml:space="preserve">000 руб. переведены ответчику </w:t>
      </w:r>
      <w:r w:rsidRPr="00B35A4F">
        <w:rPr>
          <w:sz w:val="28"/>
          <w:szCs w:val="28"/>
        </w:rPr>
        <w:t>13 февраля 2020 года.</w:t>
      </w:r>
    </w:p>
    <w:p w:rsidR="00EA1902" w:rsidRPr="00B35A4F" w:rsidP="00EA1902">
      <w:pPr>
        <w:pStyle w:val="Style5"/>
        <w:widowControl/>
        <w:spacing w:line="240" w:lineRule="auto"/>
        <w:ind w:firstLine="856"/>
        <w:rPr>
          <w:sz w:val="28"/>
          <w:szCs w:val="28"/>
        </w:rPr>
      </w:pPr>
      <w:r w:rsidRPr="00B35A4F">
        <w:rPr>
          <w:sz w:val="28"/>
          <w:szCs w:val="28"/>
        </w:rPr>
        <w:t>В связи с нарушением должников обязательств по своевременному возврату заемных денежных средств, о</w:t>
      </w:r>
      <w:r w:rsidRPr="00B35A4F" w:rsidR="00A77BC1">
        <w:rPr>
          <w:sz w:val="28"/>
          <w:szCs w:val="28"/>
        </w:rPr>
        <w:t>тветчику направлено требование о возврате суммы займа в установленный срок.</w:t>
      </w:r>
      <w:r w:rsidRPr="00B35A4F">
        <w:rPr>
          <w:sz w:val="28"/>
          <w:szCs w:val="28"/>
        </w:rPr>
        <w:t xml:space="preserve"> </w:t>
      </w:r>
    </w:p>
    <w:p w:rsidR="00B35A4F" w:rsidRPr="00B35A4F" w:rsidP="00B35A4F">
      <w:pPr>
        <w:pStyle w:val="Style5"/>
        <w:widowControl/>
        <w:spacing w:line="240" w:lineRule="auto"/>
        <w:ind w:firstLine="856"/>
        <w:rPr>
          <w:sz w:val="28"/>
          <w:szCs w:val="28"/>
        </w:rPr>
      </w:pPr>
      <w:r w:rsidRPr="00B35A4F">
        <w:rPr>
          <w:sz w:val="28"/>
          <w:szCs w:val="28"/>
        </w:rPr>
        <w:t>Из представленного истцом расчета следует, что задолженность Ярунгиной Е.В. по договору займа № 3515-2651-002 от 13 февраля 2020 года за период с 13 февраля 2020 года по 4 сентября 2020 года составляет 17 500 руб., из которых 7 000 руб. сумма основного долга, 10 500 руб. проценты за пользование займом.</w:t>
      </w:r>
    </w:p>
    <w:p w:rsidR="00B35A4F" w:rsidRPr="00B35A4F" w:rsidP="00B35A4F">
      <w:pPr>
        <w:pStyle w:val="Style5"/>
        <w:widowControl/>
        <w:spacing w:line="240" w:lineRule="auto"/>
        <w:ind w:firstLine="856"/>
        <w:rPr>
          <w:sz w:val="28"/>
          <w:szCs w:val="28"/>
          <w:shd w:val="clear" w:color="auto" w:fill="FFFFFF"/>
        </w:rPr>
      </w:pPr>
      <w:r w:rsidRPr="00B35A4F">
        <w:rPr>
          <w:sz w:val="28"/>
          <w:szCs w:val="28"/>
          <w:shd w:val="clear" w:color="auto" w:fill="FFFFFF"/>
        </w:rPr>
        <w:t>Анализируя представленные в суд доказательства, суд приходит к выводу, что ответчик не исполняет своих обязательств по договору займа, поэтому у истца возникло право на обращение в суд с требовани</w:t>
      </w:r>
      <w:r w:rsidR="00253EB9">
        <w:rPr>
          <w:sz w:val="28"/>
          <w:szCs w:val="28"/>
          <w:shd w:val="clear" w:color="auto" w:fill="FFFFFF"/>
        </w:rPr>
        <w:t>ем</w:t>
      </w:r>
      <w:r w:rsidRPr="00B35A4F">
        <w:rPr>
          <w:sz w:val="28"/>
          <w:szCs w:val="28"/>
          <w:shd w:val="clear" w:color="auto" w:fill="FFFFFF"/>
        </w:rPr>
        <w:t xml:space="preserve"> о взыскании задолженности по кредиту с ответчика в принудительном порядке. </w:t>
      </w:r>
    </w:p>
    <w:p w:rsidR="00B35A4F" w:rsidRPr="00B35A4F" w:rsidP="00B35A4F">
      <w:pPr>
        <w:pStyle w:val="Style5"/>
        <w:widowControl/>
        <w:spacing w:line="240" w:lineRule="auto"/>
        <w:ind w:firstLine="856"/>
        <w:rPr>
          <w:sz w:val="28"/>
          <w:szCs w:val="28"/>
        </w:rPr>
      </w:pPr>
      <w:r w:rsidRPr="00B35A4F">
        <w:rPr>
          <w:sz w:val="28"/>
          <w:szCs w:val="28"/>
        </w:rPr>
        <w:t xml:space="preserve">Расчет суммы задолженности, в связи с неисполнением ответчиком обязательств по договору займа, составленный истцом, ответчиком не оспорен, не доверять ему у суда оснований не имеется, при вынесении решения, суд принимает указанный расчет. </w:t>
      </w:r>
    </w:p>
    <w:p w:rsidR="00CC07CE" w:rsidRPr="00B35A4F" w:rsidP="00A50C00">
      <w:pPr>
        <w:pStyle w:val="s1"/>
        <w:shd w:val="clear" w:color="auto" w:fill="FFFFFF"/>
        <w:spacing w:before="0" w:beforeAutospacing="0" w:after="0" w:afterAutospacing="0"/>
        <w:ind w:firstLine="708"/>
        <w:jc w:val="both"/>
        <w:rPr>
          <w:sz w:val="28"/>
          <w:szCs w:val="28"/>
        </w:rPr>
      </w:pPr>
      <w:r w:rsidRPr="00B35A4F">
        <w:rPr>
          <w:sz w:val="28"/>
          <w:szCs w:val="28"/>
        </w:rPr>
        <w:t>В силу</w:t>
      </w:r>
      <w:r w:rsidRPr="00B35A4F">
        <w:rPr>
          <w:sz w:val="28"/>
          <w:szCs w:val="28"/>
        </w:rPr>
        <w:t xml:space="preserve"> положений части 1 </w:t>
      </w:r>
      <w:r w:rsidRPr="00B35A4F">
        <w:rPr>
          <w:sz w:val="28"/>
          <w:szCs w:val="28"/>
        </w:rPr>
        <w:t xml:space="preserve">статьи 98 Гражданского процессуального кодекса Российской Федерации </w:t>
      </w:r>
      <w:r w:rsidRPr="00B35A4F">
        <w:rPr>
          <w:sz w:val="28"/>
          <w:szCs w:val="28"/>
        </w:rPr>
        <w:t>с</w:t>
      </w:r>
      <w:r w:rsidRPr="00B35A4F">
        <w:rPr>
          <w:sz w:val="28"/>
          <w:szCs w:val="28"/>
          <w:shd w:val="clear" w:color="auto" w:fill="FFFFFF"/>
        </w:rPr>
        <w:t>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B35A4F" w:rsidRPr="00B35A4F" w:rsidP="00A50C00">
      <w:pPr>
        <w:pStyle w:val="s1"/>
        <w:shd w:val="clear" w:color="auto" w:fill="FFFFFF"/>
        <w:spacing w:before="0" w:beforeAutospacing="0" w:after="0" w:afterAutospacing="0"/>
        <w:ind w:firstLine="708"/>
        <w:jc w:val="both"/>
        <w:rPr>
          <w:sz w:val="28"/>
          <w:szCs w:val="28"/>
        </w:rPr>
      </w:pPr>
      <w:r w:rsidRPr="00B35A4F">
        <w:rPr>
          <w:sz w:val="28"/>
          <w:szCs w:val="28"/>
        </w:rPr>
        <w:t>Истцом</w:t>
      </w:r>
      <w:r w:rsidRPr="00B35A4F" w:rsidR="00CC07CE">
        <w:rPr>
          <w:sz w:val="28"/>
          <w:szCs w:val="28"/>
        </w:rPr>
        <w:t xml:space="preserve"> при подаче искового заявления </w:t>
      </w:r>
      <w:r w:rsidRPr="00B35A4F" w:rsidR="00567997">
        <w:rPr>
          <w:sz w:val="28"/>
          <w:szCs w:val="28"/>
        </w:rPr>
        <w:t xml:space="preserve">была оплачена государственная пошлина в размере </w:t>
      </w:r>
      <w:r w:rsidRPr="00B35A4F">
        <w:rPr>
          <w:sz w:val="28"/>
          <w:szCs w:val="28"/>
        </w:rPr>
        <w:t>700</w:t>
      </w:r>
      <w:r w:rsidRPr="00B35A4F" w:rsidR="00567997">
        <w:rPr>
          <w:sz w:val="28"/>
          <w:szCs w:val="28"/>
        </w:rPr>
        <w:t xml:space="preserve"> руб. </w:t>
      </w:r>
    </w:p>
    <w:p w:rsidR="00567997" w:rsidRPr="00B35A4F" w:rsidP="00A50C00">
      <w:pPr>
        <w:pStyle w:val="s1"/>
        <w:shd w:val="clear" w:color="auto" w:fill="FFFFFF"/>
        <w:spacing w:before="0" w:beforeAutospacing="0" w:after="0" w:afterAutospacing="0"/>
        <w:ind w:firstLine="708"/>
        <w:jc w:val="both"/>
        <w:rPr>
          <w:sz w:val="28"/>
          <w:szCs w:val="28"/>
          <w:shd w:val="clear" w:color="auto" w:fill="FFFFFF"/>
        </w:rPr>
      </w:pPr>
      <w:r w:rsidRPr="00B35A4F">
        <w:rPr>
          <w:sz w:val="28"/>
          <w:szCs w:val="28"/>
        </w:rPr>
        <w:t xml:space="preserve">В связи с удовлетворением иска с ответчика в пользу истца подлежат взысканию </w:t>
      </w:r>
      <w:r w:rsidRPr="00B35A4F" w:rsidR="00062542">
        <w:rPr>
          <w:sz w:val="28"/>
          <w:szCs w:val="28"/>
          <w:shd w:val="clear" w:color="auto" w:fill="FFFFFF"/>
        </w:rPr>
        <w:t xml:space="preserve">расходы по уплате государственной пошлины в </w:t>
      </w:r>
      <w:r w:rsidRPr="00B35A4F">
        <w:rPr>
          <w:sz w:val="28"/>
          <w:szCs w:val="28"/>
          <w:shd w:val="clear" w:color="auto" w:fill="FFFFFF"/>
        </w:rPr>
        <w:t>указанной сумме.</w:t>
      </w:r>
    </w:p>
    <w:p w:rsidR="0086531C" w:rsidRPr="00B35A4F" w:rsidP="00A50C00">
      <w:pPr>
        <w:pStyle w:val="Style5"/>
        <w:widowControl/>
        <w:spacing w:line="240" w:lineRule="auto"/>
        <w:ind w:firstLine="720"/>
        <w:rPr>
          <w:rStyle w:val="FontStyle11"/>
          <w:sz w:val="28"/>
          <w:szCs w:val="28"/>
        </w:rPr>
      </w:pPr>
      <w:r w:rsidRPr="00B35A4F">
        <w:rPr>
          <w:rStyle w:val="FontStyle11"/>
          <w:sz w:val="28"/>
          <w:szCs w:val="28"/>
        </w:rPr>
        <w:t>На основании изложенного и руководствуясь статьями 194</w:t>
      </w:r>
      <w:r w:rsidRPr="00B35A4F" w:rsidR="00B35A4F">
        <w:rPr>
          <w:rStyle w:val="FontStyle11"/>
          <w:sz w:val="28"/>
          <w:szCs w:val="28"/>
        </w:rPr>
        <w:t xml:space="preserve">-197, </w:t>
      </w:r>
      <w:r w:rsidRPr="00B35A4F">
        <w:rPr>
          <w:rStyle w:val="FontStyle11"/>
          <w:sz w:val="28"/>
          <w:szCs w:val="28"/>
        </w:rPr>
        <w:t>199 Гражданского процессуального кодекса Российской Федерации, суд</w:t>
      </w:r>
    </w:p>
    <w:p w:rsidR="0086531C" w:rsidRPr="00B35A4F" w:rsidP="00A50C00">
      <w:pPr>
        <w:pStyle w:val="Style4"/>
        <w:widowControl/>
        <w:spacing w:line="240" w:lineRule="auto"/>
        <w:rPr>
          <w:sz w:val="28"/>
          <w:szCs w:val="28"/>
        </w:rPr>
      </w:pPr>
    </w:p>
    <w:p w:rsidR="0086531C" w:rsidRPr="00B35A4F" w:rsidP="00A50C00">
      <w:pPr>
        <w:pStyle w:val="Style4"/>
        <w:widowControl/>
        <w:tabs>
          <w:tab w:val="center" w:pos="6236"/>
        </w:tabs>
        <w:spacing w:line="240" w:lineRule="auto"/>
        <w:rPr>
          <w:rStyle w:val="FontStyle11"/>
          <w:sz w:val="28"/>
          <w:szCs w:val="28"/>
        </w:rPr>
      </w:pPr>
      <w:r w:rsidRPr="00B35A4F">
        <w:rPr>
          <w:rStyle w:val="FontStyle11"/>
          <w:sz w:val="28"/>
          <w:szCs w:val="28"/>
        </w:rPr>
        <w:t xml:space="preserve">          </w:t>
      </w:r>
      <w:r w:rsidRPr="00B35A4F" w:rsidR="00567997">
        <w:rPr>
          <w:rStyle w:val="FontStyle11"/>
          <w:sz w:val="28"/>
          <w:szCs w:val="28"/>
        </w:rPr>
        <w:t xml:space="preserve">                                               </w:t>
      </w:r>
      <w:r w:rsidRPr="00B35A4F" w:rsidR="00CD4293">
        <w:rPr>
          <w:rStyle w:val="FontStyle11"/>
          <w:sz w:val="28"/>
          <w:szCs w:val="28"/>
        </w:rPr>
        <w:t xml:space="preserve">    </w:t>
      </w:r>
      <w:r w:rsidRPr="00B35A4F" w:rsidR="00062542">
        <w:rPr>
          <w:rStyle w:val="FontStyle11"/>
          <w:sz w:val="28"/>
          <w:szCs w:val="28"/>
        </w:rPr>
        <w:t>решил</w:t>
      </w:r>
      <w:r w:rsidRPr="00B35A4F">
        <w:rPr>
          <w:rStyle w:val="FontStyle11"/>
          <w:sz w:val="28"/>
          <w:szCs w:val="28"/>
        </w:rPr>
        <w:t>:</w:t>
      </w:r>
    </w:p>
    <w:p w:rsidR="0086531C" w:rsidRPr="00B35A4F" w:rsidP="00A50C00">
      <w:pPr>
        <w:pStyle w:val="Style5"/>
        <w:widowControl/>
        <w:spacing w:line="240" w:lineRule="auto"/>
        <w:ind w:firstLine="854"/>
        <w:jc w:val="left"/>
        <w:rPr>
          <w:sz w:val="28"/>
          <w:szCs w:val="28"/>
        </w:rPr>
      </w:pPr>
    </w:p>
    <w:p w:rsidR="00B35A4F" w:rsidRPr="00B35A4F" w:rsidP="00B35A4F">
      <w:pPr>
        <w:pStyle w:val="NoSpacing"/>
        <w:ind w:firstLine="708"/>
        <w:jc w:val="both"/>
        <w:rPr>
          <w:sz w:val="28"/>
          <w:szCs w:val="28"/>
        </w:rPr>
      </w:pPr>
      <w:r w:rsidRPr="00B35A4F">
        <w:rPr>
          <w:sz w:val="28"/>
          <w:szCs w:val="28"/>
        </w:rPr>
        <w:t>исковые требования общества с ограниченной ответственностью «Бюро взыскания «Правёж» к Ярунгиной Е</w:t>
      </w:r>
      <w:r w:rsidR="0096341D">
        <w:rPr>
          <w:sz w:val="28"/>
          <w:szCs w:val="28"/>
        </w:rPr>
        <w:t>.</w:t>
      </w:r>
      <w:r w:rsidRPr="00B35A4F">
        <w:rPr>
          <w:sz w:val="28"/>
          <w:szCs w:val="28"/>
        </w:rPr>
        <w:t xml:space="preserve"> В</w:t>
      </w:r>
      <w:r w:rsidR="0096341D">
        <w:rPr>
          <w:sz w:val="28"/>
          <w:szCs w:val="28"/>
        </w:rPr>
        <w:t>.</w:t>
      </w:r>
      <w:r w:rsidRPr="00B35A4F">
        <w:rPr>
          <w:sz w:val="28"/>
          <w:szCs w:val="28"/>
        </w:rPr>
        <w:t xml:space="preserve">о взыскании задолженности по договору займа удовлетворить. </w:t>
      </w:r>
    </w:p>
    <w:p w:rsidR="00B35A4F" w:rsidRPr="00B35A4F" w:rsidP="00B35A4F">
      <w:pPr>
        <w:pStyle w:val="NoSpacing"/>
        <w:jc w:val="both"/>
        <w:rPr>
          <w:sz w:val="28"/>
          <w:szCs w:val="28"/>
        </w:rPr>
      </w:pPr>
      <w:r w:rsidRPr="00B35A4F">
        <w:rPr>
          <w:sz w:val="28"/>
          <w:szCs w:val="28"/>
        </w:rPr>
        <w:tab/>
        <w:t>Взыскать с Ярунгиной Е</w:t>
      </w:r>
      <w:r w:rsidR="0096341D">
        <w:rPr>
          <w:sz w:val="28"/>
          <w:szCs w:val="28"/>
        </w:rPr>
        <w:t>.</w:t>
      </w:r>
      <w:r w:rsidRPr="00B35A4F">
        <w:rPr>
          <w:sz w:val="28"/>
          <w:szCs w:val="28"/>
        </w:rPr>
        <w:t xml:space="preserve"> В</w:t>
      </w:r>
      <w:r w:rsidR="0096341D">
        <w:rPr>
          <w:sz w:val="28"/>
          <w:szCs w:val="28"/>
        </w:rPr>
        <w:t>.</w:t>
      </w:r>
      <w:r w:rsidRPr="00B35A4F">
        <w:rPr>
          <w:sz w:val="28"/>
          <w:szCs w:val="28"/>
        </w:rPr>
        <w:t xml:space="preserve"> в пользу общества с ограниченной ответственностью «Бюро взыскания «Правёж» задолженность по договору займа № 3515-2651-002 от 13 февраля 2020 года, заключённого с обществом с ограниченной ответственностью Микрокредитная компания «Онзаем», за период с 13 февраля 2020 года по 4 сентября 2020 года в размере 17 500 руб., в том числе 7 000 руб. основного долга, 10 500 руб. процентов за пользование заемными денежными средствами, а также 700 руб. в возмещение расходов по уплате государственной пошлины. </w:t>
      </w:r>
    </w:p>
    <w:p w:rsidR="00B35A4F" w:rsidRPr="00B35A4F" w:rsidP="00B35A4F">
      <w:pPr>
        <w:spacing w:after="0" w:line="240" w:lineRule="auto"/>
        <w:ind w:firstLine="720"/>
        <w:jc w:val="both"/>
        <w:rPr>
          <w:rFonts w:ascii="Times New Roman" w:hAnsi="Times New Roman" w:cs="Times New Roman"/>
          <w:sz w:val="28"/>
          <w:szCs w:val="28"/>
        </w:rPr>
      </w:pPr>
      <w:r w:rsidRPr="00B35A4F">
        <w:rPr>
          <w:rFonts w:ascii="Times New Roman" w:hAnsi="Times New Roman" w:cs="Times New Roman"/>
          <w:sz w:val="28"/>
          <w:szCs w:val="28"/>
        </w:rPr>
        <w:t>Решение суда может быть обжаловано в Нурлатский районный суд Республики Татарстан в апелляционном порядке в течение месяца со дня его принятия через мирового судью.</w:t>
      </w:r>
    </w:p>
    <w:p w:rsidR="008253F8" w:rsidRPr="00062542" w:rsidP="00A50C00">
      <w:pPr>
        <w:spacing w:after="0" w:line="240" w:lineRule="auto"/>
        <w:jc w:val="both"/>
        <w:rPr>
          <w:rFonts w:ascii="Times New Roman" w:hAnsi="Times New Roman" w:cs="Times New Roman"/>
          <w:sz w:val="28"/>
          <w:szCs w:val="28"/>
        </w:rPr>
      </w:pPr>
      <w:r w:rsidRPr="00062542">
        <w:rPr>
          <w:rFonts w:ascii="Times New Roman" w:hAnsi="Times New Roman" w:cs="Times New Roman"/>
          <w:sz w:val="28"/>
          <w:szCs w:val="28"/>
        </w:rPr>
        <w:tab/>
      </w:r>
    </w:p>
    <w:p w:rsidR="00E01AEB" w:rsidP="00A50C00">
      <w:pPr>
        <w:spacing w:after="0" w:line="240" w:lineRule="auto"/>
        <w:jc w:val="both"/>
        <w:rPr>
          <w:rFonts w:ascii="Times New Roman" w:hAnsi="Times New Roman" w:cs="Times New Roman"/>
          <w:sz w:val="28"/>
        </w:rPr>
      </w:pPr>
    </w:p>
    <w:p w:rsidR="008253F8" w:rsidRPr="008253F8" w:rsidP="00A50C00">
      <w:pPr>
        <w:tabs>
          <w:tab w:val="left" w:pos="6436"/>
        </w:tabs>
        <w:spacing w:after="0" w:line="240" w:lineRule="auto"/>
        <w:rPr>
          <w:rFonts w:ascii="Times New Roman" w:hAnsi="Times New Roman" w:cs="Times New Roman"/>
          <w:sz w:val="28"/>
        </w:rPr>
      </w:pPr>
      <w:r w:rsidRPr="008253F8">
        <w:rPr>
          <w:rFonts w:ascii="Times New Roman" w:hAnsi="Times New Roman" w:cs="Times New Roman"/>
          <w:sz w:val="28"/>
        </w:rPr>
        <w:t>Мировой судья -</w:t>
      </w:r>
      <w:r w:rsidRPr="008253F8">
        <w:rPr>
          <w:rFonts w:ascii="Times New Roman" w:hAnsi="Times New Roman" w:cs="Times New Roman"/>
          <w:sz w:val="28"/>
        </w:rPr>
        <w:tab/>
        <w:t xml:space="preserve">      </w:t>
      </w:r>
      <w:r w:rsidR="00E01AEB">
        <w:rPr>
          <w:rFonts w:ascii="Times New Roman" w:hAnsi="Times New Roman" w:cs="Times New Roman"/>
          <w:sz w:val="28"/>
        </w:rPr>
        <w:t xml:space="preserve"> А. И. </w:t>
      </w:r>
      <w:r w:rsidRPr="008253F8">
        <w:rPr>
          <w:rFonts w:ascii="Times New Roman" w:hAnsi="Times New Roman" w:cs="Times New Roman"/>
          <w:sz w:val="28"/>
        </w:rPr>
        <w:t xml:space="preserve">Ахмадеева </w:t>
      </w:r>
    </w:p>
    <w:p w:rsidR="008253F8" w:rsidRPr="00C547B6" w:rsidP="00A50C00">
      <w:pPr>
        <w:spacing w:line="240" w:lineRule="auto"/>
        <w:ind w:firstLine="708"/>
        <w:rPr>
          <w:rFonts w:ascii="Times New Roman" w:hAnsi="Times New Roman" w:cs="Times New Roman"/>
          <w:sz w:val="28"/>
          <w:szCs w:val="28"/>
        </w:rPr>
      </w:pPr>
    </w:p>
    <w:p w:rsidR="008253F8" w:rsidP="00A50C00">
      <w:pPr>
        <w:spacing w:line="240" w:lineRule="auto"/>
        <w:ind w:firstLine="708"/>
        <w:rPr>
          <w:rFonts w:ascii="Times New Roman" w:hAnsi="Times New Roman" w:cs="Times New Roman"/>
          <w:sz w:val="28"/>
          <w:szCs w:val="28"/>
        </w:rPr>
      </w:pPr>
    </w:p>
    <w:p w:rsidR="000E7FEF" w:rsidRPr="00C547B6" w:rsidP="00A50C00">
      <w:pPr>
        <w:spacing w:line="240" w:lineRule="auto"/>
        <w:ind w:firstLine="708"/>
        <w:rPr>
          <w:rFonts w:ascii="Times New Roman" w:hAnsi="Times New Roman" w:cs="Times New Roman"/>
          <w:sz w:val="28"/>
          <w:szCs w:val="28"/>
        </w:rPr>
      </w:pPr>
      <w:r w:rsidRPr="00C547B6">
        <w:rPr>
          <w:rFonts w:ascii="Times New Roman" w:hAnsi="Times New Roman" w:cs="Times New Roman"/>
          <w:sz w:val="28"/>
          <w:szCs w:val="28"/>
        </w:rPr>
        <w:t xml:space="preserve">Мотивированное решение суда изготовлено </w:t>
      </w:r>
      <w:r w:rsidR="00567997">
        <w:rPr>
          <w:rFonts w:ascii="Times New Roman" w:hAnsi="Times New Roman" w:cs="Times New Roman"/>
          <w:sz w:val="28"/>
          <w:szCs w:val="28"/>
        </w:rPr>
        <w:t xml:space="preserve">27 </w:t>
      </w:r>
      <w:r w:rsidR="00B35A4F">
        <w:rPr>
          <w:rFonts w:ascii="Times New Roman" w:hAnsi="Times New Roman" w:cs="Times New Roman"/>
          <w:sz w:val="28"/>
          <w:szCs w:val="28"/>
        </w:rPr>
        <w:t>июня</w:t>
      </w:r>
      <w:r w:rsidR="00567997">
        <w:rPr>
          <w:rFonts w:ascii="Times New Roman" w:hAnsi="Times New Roman" w:cs="Times New Roman"/>
          <w:sz w:val="28"/>
          <w:szCs w:val="28"/>
        </w:rPr>
        <w:t xml:space="preserve"> 2022</w:t>
      </w:r>
      <w:r w:rsidRPr="00C547B6">
        <w:rPr>
          <w:rFonts w:ascii="Times New Roman" w:hAnsi="Times New Roman" w:cs="Times New Roman"/>
          <w:sz w:val="28"/>
          <w:szCs w:val="28"/>
        </w:rPr>
        <w:t xml:space="preserve"> года. </w:t>
      </w:r>
    </w:p>
    <w:sectPr w:rsidSect="00FD3C22">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6619"/>
      <w:docPartObj>
        <w:docPartGallery w:val="Page Numbers (Top of Page)"/>
        <w:docPartUnique/>
      </w:docPartObj>
    </w:sdtPr>
    <w:sdtContent>
      <w:p w:rsidR="00EA1902">
        <w:pPr>
          <w:pStyle w:val="Header"/>
          <w:jc w:val="center"/>
        </w:pPr>
        <w:r>
          <w:fldChar w:fldCharType="begin"/>
        </w:r>
        <w:r>
          <w:instrText xml:space="preserve"> PAGE   \* MERGEFORMAT </w:instrText>
        </w:r>
        <w:r>
          <w:fldChar w:fldCharType="separate"/>
        </w:r>
        <w:r w:rsidR="0096341D">
          <w:rPr>
            <w:noProof/>
          </w:rPr>
          <w:t>5</w:t>
        </w:r>
        <w:r w:rsidR="0096341D">
          <w:rPr>
            <w:noProof/>
          </w:rPr>
          <w:fldChar w:fldCharType="end"/>
        </w:r>
      </w:p>
    </w:sdtContent>
  </w:sdt>
  <w:p w:rsidR="00EA19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compat/>
  <w:rsids>
    <w:rsidRoot w:val="005C1284"/>
    <w:rsid w:val="00011EF6"/>
    <w:rsid w:val="00021212"/>
    <w:rsid w:val="00022531"/>
    <w:rsid w:val="0005224A"/>
    <w:rsid w:val="00056A36"/>
    <w:rsid w:val="00057E31"/>
    <w:rsid w:val="00062542"/>
    <w:rsid w:val="00076307"/>
    <w:rsid w:val="00082686"/>
    <w:rsid w:val="000A4BA1"/>
    <w:rsid w:val="000A579A"/>
    <w:rsid w:val="000C7432"/>
    <w:rsid w:val="000D479B"/>
    <w:rsid w:val="000E7FEF"/>
    <w:rsid w:val="000F78CD"/>
    <w:rsid w:val="001151C6"/>
    <w:rsid w:val="001219FC"/>
    <w:rsid w:val="0012558B"/>
    <w:rsid w:val="00143116"/>
    <w:rsid w:val="001520D9"/>
    <w:rsid w:val="001610CE"/>
    <w:rsid w:val="00165F29"/>
    <w:rsid w:val="00180CCB"/>
    <w:rsid w:val="00184027"/>
    <w:rsid w:val="001873D4"/>
    <w:rsid w:val="001A118D"/>
    <w:rsid w:val="001B3DB9"/>
    <w:rsid w:val="001E56EE"/>
    <w:rsid w:val="001E6844"/>
    <w:rsid w:val="001E7978"/>
    <w:rsid w:val="002044EB"/>
    <w:rsid w:val="00240920"/>
    <w:rsid w:val="00242BCC"/>
    <w:rsid w:val="00253EB9"/>
    <w:rsid w:val="002730A8"/>
    <w:rsid w:val="00274979"/>
    <w:rsid w:val="002944C7"/>
    <w:rsid w:val="002A6B1A"/>
    <w:rsid w:val="002C003F"/>
    <w:rsid w:val="002C2727"/>
    <w:rsid w:val="002C4109"/>
    <w:rsid w:val="002C7246"/>
    <w:rsid w:val="002D5723"/>
    <w:rsid w:val="002F5973"/>
    <w:rsid w:val="0031296D"/>
    <w:rsid w:val="00324884"/>
    <w:rsid w:val="00334523"/>
    <w:rsid w:val="003357E1"/>
    <w:rsid w:val="00342AE2"/>
    <w:rsid w:val="003431FE"/>
    <w:rsid w:val="003447C7"/>
    <w:rsid w:val="00351861"/>
    <w:rsid w:val="00355F7A"/>
    <w:rsid w:val="003569B8"/>
    <w:rsid w:val="00360807"/>
    <w:rsid w:val="003A2B9F"/>
    <w:rsid w:val="003A2DCB"/>
    <w:rsid w:val="003F7794"/>
    <w:rsid w:val="00406CA5"/>
    <w:rsid w:val="00415634"/>
    <w:rsid w:val="0043079A"/>
    <w:rsid w:val="004362FE"/>
    <w:rsid w:val="00447D65"/>
    <w:rsid w:val="004750C8"/>
    <w:rsid w:val="004A4EE7"/>
    <w:rsid w:val="004B68AC"/>
    <w:rsid w:val="004C0243"/>
    <w:rsid w:val="004D2AD6"/>
    <w:rsid w:val="004F0561"/>
    <w:rsid w:val="004F6C3E"/>
    <w:rsid w:val="004F746F"/>
    <w:rsid w:val="00505D5F"/>
    <w:rsid w:val="00540464"/>
    <w:rsid w:val="00545E7E"/>
    <w:rsid w:val="005654B6"/>
    <w:rsid w:val="00567997"/>
    <w:rsid w:val="0058791C"/>
    <w:rsid w:val="00597560"/>
    <w:rsid w:val="005A77A9"/>
    <w:rsid w:val="005B4792"/>
    <w:rsid w:val="005C1284"/>
    <w:rsid w:val="005C543A"/>
    <w:rsid w:val="005C6799"/>
    <w:rsid w:val="005D038A"/>
    <w:rsid w:val="005D10A9"/>
    <w:rsid w:val="005D1353"/>
    <w:rsid w:val="005D1E0D"/>
    <w:rsid w:val="005E21D9"/>
    <w:rsid w:val="0060143E"/>
    <w:rsid w:val="00602D9C"/>
    <w:rsid w:val="00602E9E"/>
    <w:rsid w:val="0060750D"/>
    <w:rsid w:val="00610E16"/>
    <w:rsid w:val="00614256"/>
    <w:rsid w:val="006303A7"/>
    <w:rsid w:val="00634C23"/>
    <w:rsid w:val="00643DB1"/>
    <w:rsid w:val="0065466C"/>
    <w:rsid w:val="00654742"/>
    <w:rsid w:val="00655B21"/>
    <w:rsid w:val="00657151"/>
    <w:rsid w:val="00680CCD"/>
    <w:rsid w:val="00681AEB"/>
    <w:rsid w:val="00691175"/>
    <w:rsid w:val="006A6EF2"/>
    <w:rsid w:val="006D15EE"/>
    <w:rsid w:val="006D6A5D"/>
    <w:rsid w:val="006D767A"/>
    <w:rsid w:val="006E6AD1"/>
    <w:rsid w:val="006F36B3"/>
    <w:rsid w:val="006F5065"/>
    <w:rsid w:val="00701C87"/>
    <w:rsid w:val="00704A1A"/>
    <w:rsid w:val="007240DE"/>
    <w:rsid w:val="00734636"/>
    <w:rsid w:val="007362C0"/>
    <w:rsid w:val="00741119"/>
    <w:rsid w:val="00746FC0"/>
    <w:rsid w:val="007501F8"/>
    <w:rsid w:val="00765CED"/>
    <w:rsid w:val="00771AEB"/>
    <w:rsid w:val="0077253A"/>
    <w:rsid w:val="00773801"/>
    <w:rsid w:val="007854AE"/>
    <w:rsid w:val="00794ACE"/>
    <w:rsid w:val="00796B09"/>
    <w:rsid w:val="007A014C"/>
    <w:rsid w:val="007A320B"/>
    <w:rsid w:val="007B09D6"/>
    <w:rsid w:val="007B149D"/>
    <w:rsid w:val="007C7661"/>
    <w:rsid w:val="007D2F83"/>
    <w:rsid w:val="007F1929"/>
    <w:rsid w:val="007F2E2F"/>
    <w:rsid w:val="00813ECA"/>
    <w:rsid w:val="008253F8"/>
    <w:rsid w:val="00827D43"/>
    <w:rsid w:val="00836DD7"/>
    <w:rsid w:val="00836FAA"/>
    <w:rsid w:val="00842400"/>
    <w:rsid w:val="0086531C"/>
    <w:rsid w:val="00886FC2"/>
    <w:rsid w:val="008A2395"/>
    <w:rsid w:val="008A2F34"/>
    <w:rsid w:val="008B6198"/>
    <w:rsid w:val="008C736C"/>
    <w:rsid w:val="008D5742"/>
    <w:rsid w:val="008E6980"/>
    <w:rsid w:val="008F3BDE"/>
    <w:rsid w:val="008F731C"/>
    <w:rsid w:val="009144FE"/>
    <w:rsid w:val="009217C9"/>
    <w:rsid w:val="0094659A"/>
    <w:rsid w:val="0096341D"/>
    <w:rsid w:val="00971967"/>
    <w:rsid w:val="00975249"/>
    <w:rsid w:val="009869E7"/>
    <w:rsid w:val="00996EBF"/>
    <w:rsid w:val="009A086E"/>
    <w:rsid w:val="009D61E7"/>
    <w:rsid w:val="009E00BD"/>
    <w:rsid w:val="009F609E"/>
    <w:rsid w:val="00A04B1A"/>
    <w:rsid w:val="00A13CBC"/>
    <w:rsid w:val="00A21A80"/>
    <w:rsid w:val="00A3784C"/>
    <w:rsid w:val="00A433FF"/>
    <w:rsid w:val="00A50C00"/>
    <w:rsid w:val="00A73E96"/>
    <w:rsid w:val="00A7658D"/>
    <w:rsid w:val="00A77BC1"/>
    <w:rsid w:val="00A87842"/>
    <w:rsid w:val="00A92A00"/>
    <w:rsid w:val="00AB6FDE"/>
    <w:rsid w:val="00AD52FF"/>
    <w:rsid w:val="00B035FF"/>
    <w:rsid w:val="00B14A32"/>
    <w:rsid w:val="00B17918"/>
    <w:rsid w:val="00B238DA"/>
    <w:rsid w:val="00B255BF"/>
    <w:rsid w:val="00B35A4F"/>
    <w:rsid w:val="00B36C9B"/>
    <w:rsid w:val="00B42224"/>
    <w:rsid w:val="00B4245C"/>
    <w:rsid w:val="00B42B0C"/>
    <w:rsid w:val="00B471B8"/>
    <w:rsid w:val="00B547F2"/>
    <w:rsid w:val="00B57639"/>
    <w:rsid w:val="00B65A64"/>
    <w:rsid w:val="00B6766B"/>
    <w:rsid w:val="00B71E1D"/>
    <w:rsid w:val="00B91468"/>
    <w:rsid w:val="00B96E21"/>
    <w:rsid w:val="00BB3067"/>
    <w:rsid w:val="00BE5204"/>
    <w:rsid w:val="00BE572F"/>
    <w:rsid w:val="00BE77A4"/>
    <w:rsid w:val="00C16778"/>
    <w:rsid w:val="00C2003C"/>
    <w:rsid w:val="00C25123"/>
    <w:rsid w:val="00C424A0"/>
    <w:rsid w:val="00C50F26"/>
    <w:rsid w:val="00C51F84"/>
    <w:rsid w:val="00C547B6"/>
    <w:rsid w:val="00C55DED"/>
    <w:rsid w:val="00C653CB"/>
    <w:rsid w:val="00C65817"/>
    <w:rsid w:val="00C71363"/>
    <w:rsid w:val="00C84735"/>
    <w:rsid w:val="00C85A66"/>
    <w:rsid w:val="00CA11A7"/>
    <w:rsid w:val="00CA4ECA"/>
    <w:rsid w:val="00CA6D09"/>
    <w:rsid w:val="00CC07CE"/>
    <w:rsid w:val="00CC760E"/>
    <w:rsid w:val="00CD4293"/>
    <w:rsid w:val="00CD53A7"/>
    <w:rsid w:val="00CE169A"/>
    <w:rsid w:val="00CF203E"/>
    <w:rsid w:val="00CF4488"/>
    <w:rsid w:val="00CF46CD"/>
    <w:rsid w:val="00D0143F"/>
    <w:rsid w:val="00D0410B"/>
    <w:rsid w:val="00D0595A"/>
    <w:rsid w:val="00D070B0"/>
    <w:rsid w:val="00D37C14"/>
    <w:rsid w:val="00D44B59"/>
    <w:rsid w:val="00D5733D"/>
    <w:rsid w:val="00D75CE0"/>
    <w:rsid w:val="00D806FA"/>
    <w:rsid w:val="00D86E14"/>
    <w:rsid w:val="00D87BDF"/>
    <w:rsid w:val="00D917F7"/>
    <w:rsid w:val="00DA23A7"/>
    <w:rsid w:val="00DA292E"/>
    <w:rsid w:val="00DA318C"/>
    <w:rsid w:val="00DB2927"/>
    <w:rsid w:val="00DC6E46"/>
    <w:rsid w:val="00DE3CD3"/>
    <w:rsid w:val="00DE63FF"/>
    <w:rsid w:val="00E01AEB"/>
    <w:rsid w:val="00E110FB"/>
    <w:rsid w:val="00E12492"/>
    <w:rsid w:val="00E25FF0"/>
    <w:rsid w:val="00E26F7E"/>
    <w:rsid w:val="00E360A3"/>
    <w:rsid w:val="00E407FA"/>
    <w:rsid w:val="00E63BAE"/>
    <w:rsid w:val="00E7735C"/>
    <w:rsid w:val="00EA03EF"/>
    <w:rsid w:val="00EA1902"/>
    <w:rsid w:val="00EC374B"/>
    <w:rsid w:val="00ED4E9D"/>
    <w:rsid w:val="00ED6BF4"/>
    <w:rsid w:val="00EF0A93"/>
    <w:rsid w:val="00EF26F1"/>
    <w:rsid w:val="00EF288C"/>
    <w:rsid w:val="00EF4F46"/>
    <w:rsid w:val="00F065FE"/>
    <w:rsid w:val="00F10A48"/>
    <w:rsid w:val="00F1472F"/>
    <w:rsid w:val="00F15417"/>
    <w:rsid w:val="00F32BAE"/>
    <w:rsid w:val="00F36600"/>
    <w:rsid w:val="00F36F6F"/>
    <w:rsid w:val="00F37EE7"/>
    <w:rsid w:val="00F42C58"/>
    <w:rsid w:val="00F4347E"/>
    <w:rsid w:val="00F454D3"/>
    <w:rsid w:val="00F70F3B"/>
    <w:rsid w:val="00FA1186"/>
    <w:rsid w:val="00FB146B"/>
    <w:rsid w:val="00FB70FB"/>
    <w:rsid w:val="00FC0FAE"/>
    <w:rsid w:val="00FD3C22"/>
    <w:rsid w:val="00FE79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00"/>
  </w:style>
  <w:style w:type="paragraph" w:styleId="Heading1">
    <w:name w:val="heading 1"/>
    <w:basedOn w:val="Normal"/>
    <w:next w:val="Normal"/>
    <w:link w:val="1"/>
    <w:qFormat/>
    <w:rsid w:val="00A92A00"/>
    <w:pPr>
      <w:keepNext/>
      <w:spacing w:after="0" w:line="240" w:lineRule="auto"/>
      <w:outlineLvl w:val="0"/>
    </w:pPr>
    <w:rPr>
      <w:rFonts w:ascii="Calibri" w:eastAsia="Times New Roman" w:hAnsi="Calibri" w:cs="Calibri"/>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DefaultParagraphFont"/>
    <w:rsid w:val="005C1284"/>
  </w:style>
  <w:style w:type="character" w:customStyle="1" w:styleId="data2">
    <w:name w:val="data2"/>
    <w:basedOn w:val="DefaultParagraphFont"/>
    <w:rsid w:val="005C1284"/>
  </w:style>
  <w:style w:type="character" w:customStyle="1" w:styleId="nomer2">
    <w:name w:val="nomer2"/>
    <w:basedOn w:val="DefaultParagraphFont"/>
    <w:rsid w:val="005C1284"/>
  </w:style>
  <w:style w:type="character" w:customStyle="1" w:styleId="fio5">
    <w:name w:val="fio5"/>
    <w:basedOn w:val="DefaultParagraphFont"/>
    <w:rsid w:val="005C1284"/>
  </w:style>
  <w:style w:type="paragraph" w:customStyle="1" w:styleId="Style4">
    <w:name w:val="Style4"/>
    <w:basedOn w:val="Normal"/>
    <w:uiPriority w:val="99"/>
    <w:rsid w:val="0086531C"/>
    <w:pPr>
      <w:widowControl w:val="0"/>
      <w:autoSpaceDE w:val="0"/>
      <w:autoSpaceDN w:val="0"/>
      <w:adjustRightInd w:val="0"/>
      <w:spacing w:after="0" w:line="323" w:lineRule="exact"/>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86531C"/>
    <w:pPr>
      <w:widowControl w:val="0"/>
      <w:autoSpaceDE w:val="0"/>
      <w:autoSpaceDN w:val="0"/>
      <w:adjustRightInd w:val="0"/>
      <w:spacing w:after="0" w:line="322" w:lineRule="exact"/>
      <w:ind w:firstLine="859"/>
      <w:jc w:val="both"/>
    </w:pPr>
    <w:rPr>
      <w:rFonts w:ascii="Times New Roman" w:hAnsi="Times New Roman" w:eastAsiaTheme="minorEastAsia" w:cs="Times New Roman"/>
      <w:sz w:val="24"/>
      <w:szCs w:val="24"/>
      <w:lang w:eastAsia="ru-RU"/>
    </w:rPr>
  </w:style>
  <w:style w:type="character" w:customStyle="1" w:styleId="FontStyle11">
    <w:name w:val="Font Style11"/>
    <w:basedOn w:val="DefaultParagraphFont"/>
    <w:uiPriority w:val="99"/>
    <w:rsid w:val="0086531C"/>
    <w:rPr>
      <w:rFonts w:ascii="Times New Roman" w:hAnsi="Times New Roman" w:cs="Times New Roman"/>
      <w:sz w:val="26"/>
      <w:szCs w:val="26"/>
    </w:rPr>
  </w:style>
  <w:style w:type="paragraph" w:styleId="Header">
    <w:name w:val="header"/>
    <w:basedOn w:val="Normal"/>
    <w:link w:val="a"/>
    <w:uiPriority w:val="99"/>
    <w:unhideWhenUsed/>
    <w:rsid w:val="00CF448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F4488"/>
  </w:style>
  <w:style w:type="paragraph" w:styleId="Footer">
    <w:name w:val="footer"/>
    <w:basedOn w:val="Normal"/>
    <w:link w:val="a0"/>
    <w:uiPriority w:val="99"/>
    <w:semiHidden/>
    <w:unhideWhenUsed/>
    <w:rsid w:val="00CF448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CF4488"/>
  </w:style>
  <w:style w:type="character" w:styleId="Hyperlink">
    <w:name w:val="Hyperlink"/>
    <w:semiHidden/>
    <w:unhideWhenUsed/>
    <w:rsid w:val="00E110FB"/>
    <w:rPr>
      <w:color w:val="0000FF"/>
      <w:u w:val="single"/>
    </w:rPr>
  </w:style>
  <w:style w:type="character" w:customStyle="1" w:styleId="1">
    <w:name w:val="Заголовок 1 Знак"/>
    <w:basedOn w:val="DefaultParagraphFont"/>
    <w:link w:val="Heading1"/>
    <w:rsid w:val="00A92A00"/>
    <w:rPr>
      <w:rFonts w:ascii="Calibri" w:eastAsia="Times New Roman" w:hAnsi="Calibri" w:cs="Calibri"/>
      <w:sz w:val="28"/>
      <w:szCs w:val="28"/>
      <w:lang w:eastAsia="ru-RU"/>
    </w:rPr>
  </w:style>
  <w:style w:type="paragraph" w:styleId="BalloonText">
    <w:name w:val="Balloon Text"/>
    <w:basedOn w:val="Normal"/>
    <w:link w:val="a1"/>
    <w:uiPriority w:val="99"/>
    <w:semiHidden/>
    <w:unhideWhenUsed/>
    <w:rsid w:val="0073463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636"/>
    <w:rPr>
      <w:rFonts w:ascii="Tahoma" w:hAnsi="Tahoma" w:cs="Tahoma"/>
      <w:sz w:val="16"/>
      <w:szCs w:val="16"/>
    </w:rPr>
  </w:style>
  <w:style w:type="paragraph" w:customStyle="1" w:styleId="consplusnormal">
    <w:name w:val="consplusnormal"/>
    <w:basedOn w:val="Normal"/>
    <w:rsid w:val="00343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C5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Normal"/>
    <w:rsid w:val="00F15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A318C"/>
    <w:rPr>
      <w:i/>
      <w:iCs/>
    </w:rPr>
  </w:style>
  <w:style w:type="paragraph" w:styleId="NoSpacing">
    <w:name w:val="No Spacing"/>
    <w:uiPriority w:val="1"/>
    <w:qFormat/>
    <w:rsid w:val="008253F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73EC-DDC9-431F-9C16-31F545E8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