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0CCB" w:rsidRPr="00C547B6" w:rsidP="00C547B6">
      <w:pPr>
        <w:spacing w:after="0" w:line="240" w:lineRule="auto"/>
        <w:ind w:left="6633" w:hanging="6372"/>
        <w:jc w:val="right"/>
        <w:rPr>
          <w:rFonts w:ascii="Times New Roman" w:hAnsi="Times New Roman" w:cs="Times New Roman"/>
          <w:sz w:val="28"/>
          <w:szCs w:val="28"/>
        </w:rPr>
      </w:pPr>
      <w:r w:rsidRPr="00C5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547B6">
        <w:rPr>
          <w:rFonts w:ascii="Times New Roman" w:hAnsi="Times New Roman" w:cs="Times New Roman"/>
          <w:sz w:val="28"/>
          <w:szCs w:val="28"/>
        </w:rPr>
        <w:t>УИД 16</w:t>
      </w:r>
      <w:r w:rsidRPr="00C547B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547B6">
        <w:rPr>
          <w:rFonts w:ascii="Times New Roman" w:hAnsi="Times New Roman" w:cs="Times New Roman"/>
          <w:sz w:val="28"/>
          <w:szCs w:val="28"/>
        </w:rPr>
        <w:t>016</w:t>
      </w:r>
      <w:r w:rsidR="00FD3C22">
        <w:rPr>
          <w:rFonts w:ascii="Times New Roman" w:hAnsi="Times New Roman" w:cs="Times New Roman"/>
          <w:sz w:val="28"/>
          <w:szCs w:val="28"/>
        </w:rPr>
        <w:t>8</w:t>
      </w:r>
      <w:r w:rsidRPr="00C547B6">
        <w:rPr>
          <w:rFonts w:ascii="Times New Roman" w:hAnsi="Times New Roman" w:cs="Times New Roman"/>
          <w:sz w:val="28"/>
          <w:szCs w:val="28"/>
        </w:rPr>
        <w:t>-01-20</w:t>
      </w:r>
      <w:r w:rsidRPr="00C547B6" w:rsidR="005D10A9">
        <w:rPr>
          <w:rFonts w:ascii="Times New Roman" w:hAnsi="Times New Roman" w:cs="Times New Roman"/>
          <w:sz w:val="28"/>
          <w:szCs w:val="28"/>
        </w:rPr>
        <w:t>2</w:t>
      </w:r>
      <w:r w:rsidRPr="00C547B6" w:rsidR="00813ECA">
        <w:rPr>
          <w:rFonts w:ascii="Times New Roman" w:hAnsi="Times New Roman" w:cs="Times New Roman"/>
          <w:sz w:val="28"/>
          <w:szCs w:val="28"/>
        </w:rPr>
        <w:t>1</w:t>
      </w:r>
      <w:r w:rsidRPr="00C547B6">
        <w:rPr>
          <w:rFonts w:ascii="Times New Roman" w:hAnsi="Times New Roman" w:cs="Times New Roman"/>
          <w:sz w:val="28"/>
          <w:szCs w:val="28"/>
        </w:rPr>
        <w:t>-</w:t>
      </w:r>
      <w:r w:rsidRPr="00C547B6" w:rsidR="005D10A9">
        <w:rPr>
          <w:rFonts w:ascii="Times New Roman" w:hAnsi="Times New Roman" w:cs="Times New Roman"/>
          <w:sz w:val="28"/>
          <w:szCs w:val="28"/>
        </w:rPr>
        <w:t>00</w:t>
      </w:r>
      <w:r w:rsidR="00FD3C22">
        <w:rPr>
          <w:rFonts w:ascii="Times New Roman" w:hAnsi="Times New Roman" w:cs="Times New Roman"/>
          <w:sz w:val="28"/>
          <w:szCs w:val="28"/>
        </w:rPr>
        <w:t>25</w:t>
      </w:r>
      <w:r w:rsidR="00E4758A">
        <w:rPr>
          <w:rFonts w:ascii="Times New Roman" w:hAnsi="Times New Roman" w:cs="Times New Roman"/>
          <w:sz w:val="28"/>
          <w:szCs w:val="28"/>
        </w:rPr>
        <w:t>00</w:t>
      </w:r>
      <w:r w:rsidRPr="00C547B6" w:rsidR="005D10A9">
        <w:rPr>
          <w:rFonts w:ascii="Times New Roman" w:hAnsi="Times New Roman" w:cs="Times New Roman"/>
          <w:sz w:val="28"/>
          <w:szCs w:val="28"/>
        </w:rPr>
        <w:t>-</w:t>
      </w:r>
      <w:r w:rsidR="00E4758A">
        <w:rPr>
          <w:rFonts w:ascii="Times New Roman" w:hAnsi="Times New Roman" w:cs="Times New Roman"/>
          <w:sz w:val="28"/>
          <w:szCs w:val="28"/>
        </w:rPr>
        <w:t>3</w:t>
      </w:r>
      <w:r w:rsidR="00FD3C22">
        <w:rPr>
          <w:rFonts w:ascii="Times New Roman" w:hAnsi="Times New Roman" w:cs="Times New Roman"/>
          <w:sz w:val="28"/>
          <w:szCs w:val="28"/>
        </w:rPr>
        <w:t>6</w:t>
      </w:r>
    </w:p>
    <w:p w:rsidR="00FB146B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547B6">
        <w:rPr>
          <w:color w:val="000000"/>
          <w:sz w:val="28"/>
          <w:szCs w:val="28"/>
        </w:rPr>
        <w:t>Дело №</w:t>
      </w:r>
      <w:r w:rsidRPr="00C547B6" w:rsidR="007A014C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2-</w:t>
      </w:r>
      <w:r w:rsidR="00E4758A">
        <w:rPr>
          <w:color w:val="000000"/>
          <w:sz w:val="28"/>
          <w:szCs w:val="28"/>
        </w:rPr>
        <w:t>379</w:t>
      </w:r>
      <w:r w:rsidR="00FD3C22">
        <w:rPr>
          <w:color w:val="000000"/>
          <w:sz w:val="28"/>
          <w:szCs w:val="28"/>
        </w:rPr>
        <w:t>/2</w:t>
      </w:r>
      <w:r w:rsidRPr="00C547B6">
        <w:rPr>
          <w:color w:val="000000"/>
          <w:sz w:val="28"/>
          <w:szCs w:val="28"/>
        </w:rPr>
        <w:t>/</w:t>
      </w:r>
      <w:r w:rsidRPr="00C547B6" w:rsidR="007A014C">
        <w:rPr>
          <w:color w:val="000000"/>
          <w:sz w:val="28"/>
          <w:szCs w:val="28"/>
        </w:rPr>
        <w:t>20</w:t>
      </w:r>
      <w:r w:rsidRPr="00C547B6">
        <w:rPr>
          <w:color w:val="000000"/>
          <w:sz w:val="28"/>
          <w:szCs w:val="28"/>
        </w:rPr>
        <w:t>21</w:t>
      </w:r>
    </w:p>
    <w:p w:rsidR="00CF4488" w:rsidRPr="00C547B6" w:rsidP="00C547B6">
      <w:pPr>
        <w:pStyle w:val="NormalWeb"/>
        <w:shd w:val="clear" w:color="auto" w:fill="FFFFFF"/>
        <w:tabs>
          <w:tab w:val="left" w:pos="7000"/>
        </w:tabs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C547B6">
        <w:rPr>
          <w:color w:val="000000"/>
          <w:sz w:val="28"/>
          <w:szCs w:val="28"/>
        </w:rPr>
        <w:tab/>
        <w:t xml:space="preserve">               </w:t>
      </w:r>
      <w:r w:rsidRPr="00C547B6">
        <w:rPr>
          <w:sz w:val="28"/>
          <w:szCs w:val="28"/>
        </w:rPr>
        <w:t xml:space="preserve">Стр. </w:t>
      </w:r>
      <w:r w:rsidR="00C547B6">
        <w:rPr>
          <w:sz w:val="28"/>
          <w:szCs w:val="28"/>
        </w:rPr>
        <w:t>203</w:t>
      </w:r>
    </w:p>
    <w:p w:rsidR="00FB146B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547B6">
        <w:rPr>
          <w:color w:val="000000"/>
          <w:sz w:val="28"/>
          <w:szCs w:val="28"/>
        </w:rPr>
        <w:t>Р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Ш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Н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И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</w:p>
    <w:p w:rsidR="00274979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547B6">
        <w:rPr>
          <w:color w:val="000000"/>
          <w:sz w:val="28"/>
          <w:szCs w:val="28"/>
        </w:rPr>
        <w:t>именем Российской Федерации</w:t>
      </w:r>
    </w:p>
    <w:p w:rsid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марта 2022</w:t>
      </w:r>
      <w:r w:rsidRPr="00FD3C22">
        <w:rPr>
          <w:rFonts w:ascii="Times New Roman" w:hAnsi="Times New Roman" w:cs="Times New Roman"/>
          <w:sz w:val="28"/>
        </w:rPr>
        <w:t xml:space="preserve"> года </w:t>
      </w:r>
      <w:r w:rsidRPr="00FD3C22">
        <w:rPr>
          <w:rFonts w:ascii="Times New Roman" w:hAnsi="Times New Roman" w:cs="Times New Roman"/>
          <w:sz w:val="28"/>
        </w:rPr>
        <w:tab/>
      </w:r>
      <w:r w:rsidRPr="00FD3C22">
        <w:rPr>
          <w:rFonts w:ascii="Times New Roman" w:hAnsi="Times New Roman" w:cs="Times New Roman"/>
          <w:sz w:val="28"/>
        </w:rPr>
        <w:tab/>
      </w:r>
      <w:r w:rsidRPr="00FD3C22">
        <w:rPr>
          <w:rFonts w:ascii="Times New Roman" w:hAnsi="Times New Roman" w:cs="Times New Roman"/>
          <w:sz w:val="28"/>
        </w:rPr>
        <w:tab/>
        <w:t xml:space="preserve"> г. Нурлат Республики Татарстан</w:t>
      </w: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>Мировой судья судебного участка № 2 по Нурлатскому судебному району Республики Татарстан Ахмадеева А.</w:t>
      </w:r>
      <w:r w:rsidR="00E4758A">
        <w:rPr>
          <w:rFonts w:ascii="Times New Roman" w:hAnsi="Times New Roman" w:cs="Times New Roman"/>
          <w:sz w:val="28"/>
          <w:szCs w:val="28"/>
        </w:rPr>
        <w:t xml:space="preserve"> </w:t>
      </w:r>
      <w:r w:rsidRPr="00FD3C22">
        <w:rPr>
          <w:rFonts w:ascii="Times New Roman" w:hAnsi="Times New Roman" w:cs="Times New Roman"/>
          <w:sz w:val="28"/>
          <w:szCs w:val="28"/>
        </w:rPr>
        <w:t>И.,</w:t>
      </w:r>
    </w:p>
    <w:p w:rsidR="00FD3C22" w:rsidP="00FD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>при секретаре судебного заседания Гараевой Г.</w:t>
      </w:r>
      <w:r w:rsidR="00E4758A">
        <w:rPr>
          <w:rFonts w:ascii="Times New Roman" w:hAnsi="Times New Roman" w:cs="Times New Roman"/>
          <w:sz w:val="28"/>
          <w:szCs w:val="28"/>
        </w:rPr>
        <w:t xml:space="preserve"> </w:t>
      </w:r>
      <w:r w:rsidRPr="00FD3C22">
        <w:rPr>
          <w:rFonts w:ascii="Times New Roman" w:hAnsi="Times New Roman" w:cs="Times New Roman"/>
          <w:sz w:val="28"/>
          <w:szCs w:val="28"/>
        </w:rPr>
        <w:t>Ф.</w:t>
      </w:r>
      <w:r w:rsidR="00E4758A">
        <w:rPr>
          <w:rFonts w:ascii="Times New Roman" w:hAnsi="Times New Roman" w:cs="Times New Roman"/>
          <w:sz w:val="28"/>
          <w:szCs w:val="28"/>
        </w:rPr>
        <w:t>,</w:t>
      </w:r>
    </w:p>
    <w:p w:rsidR="00E4758A" w:rsidRPr="00FD3C22" w:rsidP="00FD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ответчика - адвоката Габдрахманова А. А.</w:t>
      </w:r>
    </w:p>
    <w:p w:rsidR="00E4758A" w:rsidP="00FD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«Займер» к Равзетдиновой З</w:t>
      </w:r>
      <w:r w:rsidR="00CE5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CE5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C1284" w:rsidRPr="00C547B6" w:rsidP="00FD3C22">
      <w:pPr>
        <w:pStyle w:val="NormalWeb"/>
        <w:shd w:val="clear" w:color="auto" w:fill="FFFFFF"/>
        <w:tabs>
          <w:tab w:val="center" w:pos="6589"/>
        </w:tabs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установил</w:t>
      </w:r>
      <w:r w:rsidRPr="00C547B6">
        <w:rPr>
          <w:color w:val="000000"/>
          <w:sz w:val="28"/>
          <w:szCs w:val="28"/>
        </w:rPr>
        <w:t>:</w:t>
      </w:r>
    </w:p>
    <w:p w:rsidR="004F0561" w:rsidRPr="00C547B6" w:rsidP="00C547B6">
      <w:pPr>
        <w:pStyle w:val="NormalWeb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</w:p>
    <w:p w:rsidR="00E4758A" w:rsidP="00A21A80">
      <w:pPr>
        <w:pStyle w:val="Style5"/>
        <w:widowControl/>
        <w:spacing w:line="240" w:lineRule="auto"/>
        <w:ind w:firstLine="856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общество с ограниченной ответственностью Микрофинансовая компания «Займер»</w:t>
      </w:r>
      <w:r w:rsidRPr="004B68AC" w:rsidR="00C54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ООО МФК «Займер») </w:t>
      </w:r>
      <w:r w:rsidRPr="004B68AC" w:rsidR="00C547B6">
        <w:rPr>
          <w:sz w:val="28"/>
          <w:szCs w:val="28"/>
        </w:rPr>
        <w:t>обратил</w:t>
      </w:r>
      <w:r w:rsidRPr="004B68AC" w:rsidR="00FD3C22">
        <w:rPr>
          <w:sz w:val="28"/>
          <w:szCs w:val="28"/>
        </w:rPr>
        <w:t>ось</w:t>
      </w:r>
      <w:r w:rsidRPr="004B68AC" w:rsidR="00C547B6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Равзетдиновой З.Х. </w:t>
      </w:r>
      <w:r w:rsidRPr="004B68AC" w:rsidR="00FD3C22">
        <w:rPr>
          <w:sz w:val="28"/>
          <w:szCs w:val="28"/>
        </w:rPr>
        <w:t xml:space="preserve">с иском о взыскании задолженности по договору </w:t>
      </w:r>
      <w:r>
        <w:rPr>
          <w:sz w:val="28"/>
          <w:szCs w:val="28"/>
        </w:rPr>
        <w:t xml:space="preserve">займа. В обоснование иска указано, что между истцом и ответчиком заключен договор займа </w:t>
      </w:r>
      <w:r w:rsidR="00CE5FE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которому взыскатель передал в собственность должника денежные средства в размере 9 000 руб., а должник обязался возвратить полученные денежные средства и уплатить проценты за их пользование в размере 365 % годовых, в срок до 8 декабря 2020 года включительно. Договор был заключён </w:t>
      </w:r>
      <w:r w:rsidRPr="00E4758A">
        <w:rPr>
          <w:color w:val="000000"/>
          <w:sz w:val="28"/>
          <w:szCs w:val="28"/>
          <w:shd w:val="clear" w:color="auto" w:fill="FFFFFF"/>
        </w:rPr>
        <w:t>в электронном виде с соблюдением простой письменной формы посредством использования функционала сайта истца в сети интернет, расположенного по адресу www.zaymer.ru. По истечении срока, установленного договором займа, ответчик обязана была возвратить сумму займа, а также выплатить проценты за пользование займом</w:t>
      </w:r>
      <w:r>
        <w:rPr>
          <w:color w:val="000000"/>
          <w:sz w:val="28"/>
          <w:szCs w:val="28"/>
          <w:shd w:val="clear" w:color="auto" w:fill="FFFFFF"/>
        </w:rPr>
        <w:t>, единовременным платежом</w:t>
      </w:r>
      <w:r w:rsidRPr="00E4758A">
        <w:rPr>
          <w:color w:val="000000"/>
          <w:sz w:val="28"/>
          <w:szCs w:val="28"/>
          <w:shd w:val="clear" w:color="auto" w:fill="FFFFFF"/>
        </w:rPr>
        <w:t xml:space="preserve">. За время пользования договором займа ответчик </w:t>
      </w:r>
      <w:r>
        <w:rPr>
          <w:color w:val="000000"/>
          <w:sz w:val="28"/>
          <w:szCs w:val="28"/>
          <w:shd w:val="clear" w:color="auto" w:fill="FFFFFF"/>
        </w:rPr>
        <w:t xml:space="preserve">не </w:t>
      </w:r>
      <w:r w:rsidRPr="00E4758A">
        <w:rPr>
          <w:color w:val="000000"/>
          <w:sz w:val="28"/>
          <w:szCs w:val="28"/>
          <w:shd w:val="clear" w:color="auto" w:fill="FFFFFF"/>
        </w:rPr>
        <w:t>произвела платежи. На</w:t>
      </w:r>
      <w:r>
        <w:rPr>
          <w:color w:val="000000"/>
          <w:sz w:val="28"/>
          <w:szCs w:val="28"/>
          <w:shd w:val="clear" w:color="auto" w:fill="FFFFFF"/>
        </w:rPr>
        <w:t xml:space="preserve"> 20 сентября 2021 года </w:t>
      </w:r>
      <w:r w:rsidRPr="00E4758A">
        <w:rPr>
          <w:color w:val="000000"/>
          <w:sz w:val="28"/>
          <w:szCs w:val="28"/>
          <w:shd w:val="clear" w:color="auto" w:fill="FFFFFF"/>
        </w:rPr>
        <w:t>задолженность ответчика по договору займа составляет</w:t>
      </w:r>
      <w:r>
        <w:rPr>
          <w:color w:val="000000"/>
          <w:sz w:val="28"/>
          <w:szCs w:val="28"/>
          <w:shd w:val="clear" w:color="auto" w:fill="FFFFFF"/>
        </w:rPr>
        <w:t xml:space="preserve"> 22 500 руб.</w:t>
      </w:r>
      <w:r w:rsidRPr="00E4758A">
        <w:rPr>
          <w:color w:val="000000"/>
          <w:sz w:val="28"/>
          <w:szCs w:val="28"/>
          <w:shd w:val="clear" w:color="auto" w:fill="FFFFFF"/>
        </w:rPr>
        <w:t>, из которых</w:t>
      </w:r>
      <w:r w:rsidR="00041A9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9 000 руб. сумма основного долга по договору, 13 500 руб. проценты по договору. </w:t>
      </w:r>
      <w:r w:rsidR="00041A98">
        <w:rPr>
          <w:color w:val="000000"/>
          <w:sz w:val="28"/>
          <w:szCs w:val="28"/>
          <w:shd w:val="clear" w:color="auto" w:fill="FFFFFF"/>
        </w:rPr>
        <w:t xml:space="preserve">В связи с изложенным истец просит взыскать с ответчика сумму долга в размере 22 500 руб., из которых 9 000 руб. сумма основного долга, 13 500 руб. проценты по договору за 285 дней пользования займом за период с 9 декабря 2020 года по 20 сентября 2021 года, а также 875 руб. в возврат государственной пошлины, а всего 23 375 руб. </w:t>
      </w:r>
    </w:p>
    <w:p w:rsidR="00C547B6" w:rsidP="00076307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истца </w:t>
      </w:r>
      <w:r w:rsidR="00041A98">
        <w:rPr>
          <w:color w:val="000000"/>
          <w:sz w:val="28"/>
          <w:szCs w:val="28"/>
        </w:rPr>
        <w:t>ООО МФК «Займер»</w:t>
      </w:r>
      <w:r>
        <w:rPr>
          <w:color w:val="000000"/>
          <w:sz w:val="28"/>
          <w:szCs w:val="28"/>
        </w:rPr>
        <w:t xml:space="preserve"> в суд не явился, просил рассмотреть дело в его отсутствии. </w:t>
      </w:r>
    </w:p>
    <w:p w:rsidR="00041A98" w:rsidRPr="005508CF" w:rsidP="00076307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</w:t>
      </w:r>
      <w:r>
        <w:rPr>
          <w:sz w:val="28"/>
          <w:szCs w:val="28"/>
        </w:rPr>
        <w:t>Равзетдинов</w:t>
      </w:r>
      <w:r w:rsidR="00B63D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З.Х. в суд не явилась, её представитель </w:t>
      </w:r>
      <w:r w:rsidR="00B63D95">
        <w:rPr>
          <w:sz w:val="28"/>
          <w:szCs w:val="28"/>
        </w:rPr>
        <w:t>-</w:t>
      </w:r>
      <w:r>
        <w:rPr>
          <w:sz w:val="28"/>
          <w:szCs w:val="28"/>
        </w:rPr>
        <w:t xml:space="preserve"> адвокат Габдрахманов А.А. с иском не согласился, указав, что Равзетдинова З.Х. договор займа с ООО МФК «Займер» не заключала, денег по кредиту не получала. В ноябре 2020 года свою банковскую карту передала гражданскому </w:t>
      </w:r>
      <w:r>
        <w:rPr>
          <w:sz w:val="28"/>
          <w:szCs w:val="28"/>
        </w:rPr>
        <w:t xml:space="preserve">мужу своей дочери. Личными данными Равзетдиновой З.Х. могли </w:t>
      </w:r>
      <w:r w:rsidRPr="005508CF">
        <w:rPr>
          <w:sz w:val="28"/>
          <w:szCs w:val="28"/>
        </w:rPr>
        <w:t xml:space="preserve">воспользоваться мошенники. О факте мошенничества она обратилась в полицию с заявлением. Постановлением старшего следователя СО Отдела МВД России по Нурлатскому району Республики Татарстан от 12 апреля 2021 года представитель следствие по уголовному делу приостановлено до установления лица совершившего преступление. </w:t>
      </w:r>
      <w:r w:rsidRPr="005508CF" w:rsidR="00DB20F1">
        <w:rPr>
          <w:sz w:val="28"/>
          <w:szCs w:val="28"/>
        </w:rPr>
        <w:t xml:space="preserve">Равзетдинова З.Х. признана потерпевшей по уголовному делу. </w:t>
      </w:r>
    </w:p>
    <w:p w:rsidR="00F15417" w:rsidRPr="005508CF" w:rsidP="00DB20F1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5508CF">
        <w:rPr>
          <w:color w:val="000000"/>
          <w:sz w:val="28"/>
          <w:szCs w:val="28"/>
        </w:rPr>
        <w:t>Выслушав представителя ответчика, исследовав пись</w:t>
      </w:r>
      <w:r w:rsidR="00CE5FE3">
        <w:rPr>
          <w:color w:val="000000"/>
          <w:sz w:val="28"/>
          <w:szCs w:val="28"/>
        </w:rPr>
        <w:t>м</w:t>
      </w:r>
      <w:r w:rsidRPr="005508CF">
        <w:rPr>
          <w:color w:val="000000"/>
          <w:sz w:val="28"/>
          <w:szCs w:val="28"/>
        </w:rPr>
        <w:t>енные</w:t>
      </w:r>
      <w:r w:rsidRPr="005508CF">
        <w:rPr>
          <w:rStyle w:val="FontStyle11"/>
          <w:sz w:val="28"/>
          <w:szCs w:val="28"/>
        </w:rPr>
        <w:t xml:space="preserve"> материалы дела, оценив исследованные в судебном заседании доказательства, суд приходит к следующему.</w:t>
      </w:r>
    </w:p>
    <w:p w:rsidR="00C547B6" w:rsidRPr="005508CF" w:rsidP="00F15417">
      <w:pPr>
        <w:pStyle w:val="Style5"/>
        <w:widowControl/>
        <w:spacing w:line="240" w:lineRule="auto"/>
        <w:ind w:firstLine="720"/>
        <w:rPr>
          <w:sz w:val="28"/>
          <w:szCs w:val="28"/>
          <w:shd w:val="clear" w:color="auto" w:fill="FFFFFF"/>
        </w:rPr>
      </w:pPr>
      <w:r w:rsidRPr="005508CF">
        <w:rPr>
          <w:sz w:val="28"/>
          <w:szCs w:val="28"/>
        </w:rPr>
        <w:t>В соответствии с пунктом 1 статьи 309 Гражданского кодекса Российской Федерации о</w:t>
      </w:r>
      <w:r w:rsidRPr="005508CF">
        <w:rPr>
          <w:sz w:val="28"/>
          <w:szCs w:val="28"/>
          <w:shd w:val="clear" w:color="auto" w:fill="FFFFFF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5" w:anchor="/document/10164072/entry/5" w:history="1">
        <w:r w:rsidRPr="005508C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обычаями</w:t>
        </w:r>
      </w:hyperlink>
      <w:r w:rsidRPr="005508CF">
        <w:rPr>
          <w:sz w:val="28"/>
          <w:szCs w:val="28"/>
          <w:shd w:val="clear" w:color="auto" w:fill="FFFFFF"/>
        </w:rPr>
        <w:t xml:space="preserve"> или иными обычно предъявляемыми требованиями.</w:t>
      </w:r>
    </w:p>
    <w:p w:rsidR="00DB20F1" w:rsidRPr="005508CF" w:rsidP="00DB2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sz w:val="28"/>
          <w:szCs w:val="28"/>
        </w:rPr>
        <w:t>Согласно статье 807 Гражданского кодекса Российской Федерации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 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лицу.</w:t>
      </w:r>
    </w:p>
    <w:p w:rsidR="00360807" w:rsidRPr="005508CF" w:rsidP="00DB20F1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5508CF">
        <w:rPr>
          <w:sz w:val="28"/>
          <w:szCs w:val="28"/>
        </w:rPr>
        <w:t>В силу положений пункта 1 статьи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DB20F1" w:rsidRPr="00D77BDA" w:rsidP="00DB2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color w:val="000000"/>
          <w:sz w:val="28"/>
          <w:szCs w:val="28"/>
        </w:rPr>
        <w:t xml:space="preserve">Согласно ст. 432 Гражданского кодекса Российской Федерации,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</w:t>
      </w:r>
      <w:r w:rsidRPr="00D77BDA">
        <w:rPr>
          <w:sz w:val="28"/>
          <w:szCs w:val="28"/>
        </w:rPr>
        <w:t>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DB20F1" w:rsidRPr="00D77BDA" w:rsidP="00DB2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Как следует из материалов дела, между Равзетдиновой З.Х. и ООО МФК «Займер» заключен договор займа </w:t>
      </w:r>
      <w:r w:rsidR="00CE5FE3">
        <w:rPr>
          <w:sz w:val="28"/>
          <w:szCs w:val="28"/>
        </w:rPr>
        <w:t>«данные изъяты»</w:t>
      </w:r>
      <w:r w:rsidRPr="00D77BDA">
        <w:rPr>
          <w:sz w:val="28"/>
          <w:szCs w:val="28"/>
        </w:rPr>
        <w:t>, согласно которому взыскатель передал в собственность должника денежные средства (заем) в размере 9 000 руб., а должник обязался возвратить полученные денежные средства и уплатить проценты за их пользование в размере 365% годовых.</w:t>
      </w:r>
      <w:r w:rsidRPr="00D77BDA" w:rsidR="00CE2281">
        <w:rPr>
          <w:sz w:val="28"/>
          <w:szCs w:val="28"/>
        </w:rPr>
        <w:t xml:space="preserve"> 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Договор займа был заключен Равзетдиновой З.Х. в электронном виде с соблюдением простой письменной формы посредством использования функционала сайта Взыскателя в сети интернет, расположенного по адресу </w:t>
      </w:r>
      <w:hyperlink r:id="rId6" w:history="1">
        <w:r w:rsidRPr="00D77BDA">
          <w:rPr>
            <w:rStyle w:val="Hyperlink"/>
            <w:color w:val="auto"/>
            <w:sz w:val="28"/>
            <w:szCs w:val="28"/>
          </w:rPr>
          <w:t>www.zayrner.ru</w:t>
        </w:r>
      </w:hyperlink>
      <w:r w:rsidRPr="00D77BDA">
        <w:rPr>
          <w:sz w:val="28"/>
          <w:szCs w:val="28"/>
        </w:rPr>
        <w:t>, путем акцепта на заявку (оферту) заемщика на выдачу ему займа и обмена документами, подписанными специальным кодом (простой электронной подписью), полученным в СМС-сообщении от кредитора.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Пунктом 2 договора предусмотрено, что он вступает в силу с момента перечисления денежных средств заемщику со счета займодавца и действует до полного выполнения сторонами своих обязательств по договору. Срок пользования суммой займа составляет 21 календарный день и определен датой возврата займа и начисленных процентов – 8 декабря 2020 года.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Согласно пункту 4 договора потребительского займа, на 17 ноября 2020 года значение процентной ставки составляет 3655% годовых - 365 календарных дней (т.е. 1 % в день за время пользования суммой займа по дату возврата, установленную пунктом 2 договора включительно). 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За неисполнение обязательств по возврату суммы займа и начисленных процентов в срок, установленный договором займа, с первого дня нарушения условий договора потребительского займа на непогашенную часть суммы займа продолжают начисляться проценты, а также начинает начисляться пеня в размере 20 % годовых на непогашенную часть суммы основного долга (пункт 12 Индивидуальных условий). 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С Правилами предоставления и обслуживания потребительских займов ООО МФК «Займер», общими условиями договора потребительского займа Равзетдинова З.Х. была ознакомлена и согласилась с ними, что подтверждается пунктом 14 Индивидуальных условий. 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При подписании договора займа № 81223819 заемщик подтвердил и подписал посредством электронной подписи, что он ознакомлен, получил и согласен со всеми условиями кредитования, опубликованными на официальном сайте ООО МФК «Займер», согласен присоединиться к ним, что в соответствии с Федеральным законом от 6 апреля 2011 года № 63-ФЗ «Об электронной подписи» признается электронным документом, равнозначным документу на бумажном носителе, подписанному собственноручной подписью. </w:t>
      </w:r>
    </w:p>
    <w:p w:rsidR="00084A8D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Факт перечисления ответчику денежных средств в размере </w:t>
      </w:r>
      <w:r w:rsidRPr="00D77BDA" w:rsidR="00480DE1">
        <w:rPr>
          <w:sz w:val="28"/>
          <w:szCs w:val="28"/>
        </w:rPr>
        <w:t>9</w:t>
      </w:r>
      <w:r w:rsidRPr="00D77BDA">
        <w:rPr>
          <w:sz w:val="28"/>
          <w:szCs w:val="28"/>
        </w:rPr>
        <w:t xml:space="preserve"> 000 руб</w:t>
      </w:r>
      <w:r w:rsidRPr="00D77BDA" w:rsidR="00480DE1">
        <w:rPr>
          <w:sz w:val="28"/>
          <w:szCs w:val="28"/>
        </w:rPr>
        <w:t>.</w:t>
      </w:r>
      <w:r w:rsidRPr="00D77BDA">
        <w:rPr>
          <w:sz w:val="28"/>
          <w:szCs w:val="28"/>
        </w:rPr>
        <w:t xml:space="preserve"> подтверждается </w:t>
      </w:r>
      <w:r w:rsidRPr="00D77BDA" w:rsidR="00480DE1">
        <w:rPr>
          <w:sz w:val="28"/>
          <w:szCs w:val="28"/>
        </w:rPr>
        <w:t>выпиской</w:t>
      </w:r>
      <w:r w:rsidRPr="00D77BDA">
        <w:rPr>
          <w:sz w:val="28"/>
          <w:szCs w:val="28"/>
        </w:rPr>
        <w:t xml:space="preserve"> перечисления денежных средств клиенту безналичным способом от </w:t>
      </w:r>
      <w:r w:rsidRPr="00D77BDA" w:rsidR="00480DE1">
        <w:rPr>
          <w:sz w:val="28"/>
          <w:szCs w:val="28"/>
        </w:rPr>
        <w:t>2 октября</w:t>
      </w:r>
      <w:r w:rsidRPr="00D77BDA">
        <w:rPr>
          <w:sz w:val="28"/>
          <w:szCs w:val="28"/>
        </w:rPr>
        <w:t xml:space="preserve"> </w:t>
      </w:r>
      <w:r w:rsidRPr="00D77BDA" w:rsidR="00480DE1">
        <w:rPr>
          <w:sz w:val="28"/>
          <w:szCs w:val="28"/>
        </w:rPr>
        <w:t xml:space="preserve">2021 </w:t>
      </w:r>
      <w:r w:rsidRPr="00D77BDA">
        <w:rPr>
          <w:sz w:val="28"/>
          <w:szCs w:val="28"/>
        </w:rPr>
        <w:t>г</w:t>
      </w:r>
      <w:r w:rsidRPr="00D77BDA" w:rsidR="00480DE1">
        <w:rPr>
          <w:sz w:val="28"/>
          <w:szCs w:val="28"/>
        </w:rPr>
        <w:t>ода.</w:t>
      </w:r>
    </w:p>
    <w:p w:rsidR="00480DE1" w:rsidRPr="00D77BDA" w:rsidP="00084A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16 августа 2021 года на основании заявления ООО МФК «Займер» мировым судьей судебного участка № 2 по Нурлатскому судебному району Республики Татарстан был выдан судебный приказ о взыскании с Равзетдиновой З.Х. задолженности по договору займа </w:t>
      </w:r>
      <w:r w:rsidR="00CE5FE3">
        <w:rPr>
          <w:sz w:val="28"/>
          <w:szCs w:val="28"/>
        </w:rPr>
        <w:t>«данные изъяты»</w:t>
      </w:r>
      <w:r w:rsidRPr="00D77BDA">
        <w:rPr>
          <w:sz w:val="28"/>
          <w:szCs w:val="28"/>
        </w:rPr>
        <w:t xml:space="preserve"> в размере 22 500 руб.</w:t>
      </w:r>
    </w:p>
    <w:p w:rsidR="00084A8D" w:rsidRPr="00D77BDA" w:rsidP="00480D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Определением мирового судьи судебного участка № 2 по Нурлатскому судебному району Республики Татарстан в</w:t>
      </w:r>
      <w:r w:rsidRPr="00D77BDA">
        <w:rPr>
          <w:sz w:val="28"/>
          <w:szCs w:val="28"/>
        </w:rPr>
        <w:t xml:space="preserve">ышеназванный судебный приказ был отменен в связи с поступлением от </w:t>
      </w:r>
      <w:r w:rsidRPr="00D77BDA">
        <w:rPr>
          <w:sz w:val="28"/>
          <w:szCs w:val="28"/>
        </w:rPr>
        <w:t xml:space="preserve">Равзетдиновой З.Х. </w:t>
      </w:r>
      <w:r w:rsidRPr="00D77BDA">
        <w:rPr>
          <w:sz w:val="28"/>
          <w:szCs w:val="28"/>
        </w:rPr>
        <w:t>возражений относительно исполнения судебного приказа.</w:t>
      </w:r>
    </w:p>
    <w:p w:rsidR="00CE2281" w:rsidRPr="00D77BDA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 xml:space="preserve">В исковом заявлении указан расчет задолженности Равзетдиновой З.Х., согласно которому её задолженность по состоянию на 20 сентября 2021 года составляет 22 500 руб., в том числе сумма основного долга – 9 000 руб., проценты за пользование суммой займа – 13 500 руб. </w:t>
      </w:r>
    </w:p>
    <w:p w:rsidR="00CE2281" w:rsidRPr="00D77BDA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Истец снизил размер процентов до максимально возможного размера с учетом ограничений начисления с 27 630 руб. до 13 500 руб.</w:t>
      </w:r>
    </w:p>
    <w:p w:rsidR="00CE2281" w:rsidRPr="00D77BDA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Указанный расчет проверен судом, стороной ответчика не оспорен и оснований не согласиться с произведенным расчетом, у суда не имеется.</w:t>
      </w:r>
    </w:p>
    <w:p w:rsidR="009851DD" w:rsidRPr="00D77BDA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Доказательств, подтверждающих исполнение обязательств по указанному в иске договору займа, ответчиком в суд не представлено.</w:t>
      </w:r>
    </w:p>
    <w:p w:rsidR="009851DD" w:rsidRPr="005508CF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7BDA">
        <w:rPr>
          <w:sz w:val="28"/>
          <w:szCs w:val="28"/>
        </w:rPr>
        <w:t>Учитывая, что обязательства ответчиком по возврату займа не исполнены, а требования истца по возврату суммы займа и процентов соответствуют требованиям закона, исковые требования</w:t>
      </w:r>
      <w:r w:rsidRPr="005508CF">
        <w:rPr>
          <w:sz w:val="28"/>
          <w:szCs w:val="28"/>
        </w:rPr>
        <w:t xml:space="preserve"> ООО МФК «Займер» подлежат удовлетворению.</w:t>
      </w:r>
    </w:p>
    <w:p w:rsidR="00D00814" w:rsidRPr="005508CF" w:rsidP="00CE22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sz w:val="28"/>
          <w:szCs w:val="28"/>
        </w:rPr>
        <w:t>Доводы представителя ответчика о том, что Равзетдинова З.Х. не должна выплачивать займ, полученный на её имя неустановленным лицом, совершившим в отношении неё мошеннические действия, суд отклоняет ввиду следующего.</w:t>
      </w:r>
    </w:p>
    <w:p w:rsidR="00A43ED4" w:rsidRPr="005508CF" w:rsidP="00DB20F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sz w:val="28"/>
          <w:szCs w:val="28"/>
        </w:rPr>
        <w:t xml:space="preserve">Из справки руководителя следственного органа начальника СО отдела МВД России по Нурлатскому району от 18 января 2020 года следует, что в СО ОМВД России по Нурлатскому району 12 февраля 2021 года по пункту «г» части 3 статьи 158 Уголовного кодекса Российской Федерации возбуждено уголовное дело </w:t>
      </w:r>
      <w:r w:rsidR="00CE5FE3">
        <w:rPr>
          <w:sz w:val="28"/>
          <w:szCs w:val="28"/>
        </w:rPr>
        <w:t>«данные изъяты»</w:t>
      </w:r>
      <w:r w:rsidRPr="005508CF">
        <w:rPr>
          <w:sz w:val="28"/>
          <w:szCs w:val="28"/>
        </w:rPr>
        <w:t xml:space="preserve">по факту того, что в период времени с 17 ноября 2020 года по 30 ноября 2020 года, неустановленное лицо, находясь в неустановленном месте, под предлогом поймать с поличным мошенников, которые оформляют кредит на имя </w:t>
      </w:r>
      <w:r w:rsidR="00CE5FE3">
        <w:rPr>
          <w:sz w:val="28"/>
          <w:szCs w:val="28"/>
        </w:rPr>
        <w:t>«данные изъяты»</w:t>
      </w:r>
      <w:r w:rsidRPr="005508CF">
        <w:rPr>
          <w:sz w:val="28"/>
          <w:szCs w:val="28"/>
        </w:rPr>
        <w:t xml:space="preserve">, похитили денежные средства на сумму 84 490 руб., </w:t>
      </w:r>
      <w:r w:rsidRPr="005508CF" w:rsidR="007551AE">
        <w:rPr>
          <w:sz w:val="28"/>
          <w:szCs w:val="28"/>
        </w:rPr>
        <w:t xml:space="preserve">тем самым </w:t>
      </w:r>
      <w:r w:rsidRPr="005508CF">
        <w:rPr>
          <w:sz w:val="28"/>
          <w:szCs w:val="28"/>
        </w:rPr>
        <w:t>причинив</w:t>
      </w:r>
      <w:r w:rsidRPr="005508CF" w:rsidR="007551AE">
        <w:rPr>
          <w:sz w:val="28"/>
          <w:szCs w:val="28"/>
        </w:rPr>
        <w:t xml:space="preserve"> Махмудову У.С. и Равзетдиновой З.Х. значительный материальный ущерб. </w:t>
      </w:r>
    </w:p>
    <w:p w:rsidR="007551AE" w:rsidRPr="005508CF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sz w:val="28"/>
          <w:szCs w:val="28"/>
        </w:rPr>
        <w:t xml:space="preserve">Постановлением старшего следователя СО Отдела МВД России по Нурлатскому району Республики Татарстан от 12 апреля 2021 года, по результатам рассмотрения материалов уголовного дела </w:t>
      </w:r>
      <w:r w:rsidR="00CE5FE3">
        <w:rPr>
          <w:sz w:val="28"/>
          <w:szCs w:val="28"/>
        </w:rPr>
        <w:t>«данные изъяты»</w:t>
      </w:r>
      <w:r w:rsidRPr="005508CF">
        <w:rPr>
          <w:sz w:val="28"/>
          <w:szCs w:val="28"/>
        </w:rPr>
        <w:t>, предварительное следствие по уголовному делу приостановлено в связи с неустановлением лица, подлежащего привлечению в качестве обвиняемого</w:t>
      </w:r>
      <w:r w:rsidRPr="005508CF">
        <w:rPr>
          <w:sz w:val="28"/>
          <w:szCs w:val="28"/>
        </w:rPr>
        <w:t>.</w:t>
      </w:r>
    </w:p>
    <w:p w:rsidR="003C3C7B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представителем ответчика документы сами по себе не свидетельствуют о наличии обстоятельств, освобождающих Равзетдинову З.Х. от ответственности перед ООО МФК «Займер».</w:t>
      </w:r>
    </w:p>
    <w:p w:rsidR="007551AE" w:rsidRPr="005508CF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508CF">
        <w:rPr>
          <w:sz w:val="28"/>
          <w:szCs w:val="28"/>
        </w:rPr>
        <w:t>а момент рассмотрения дела доказательств того, что перечисленные ООО МФК «Займер» в счёт займа денежные средства в размере 9 000 руб.</w:t>
      </w:r>
      <w:r>
        <w:rPr>
          <w:sz w:val="28"/>
          <w:szCs w:val="28"/>
        </w:rPr>
        <w:t>,</w:t>
      </w:r>
      <w:r w:rsidRPr="005508CF">
        <w:rPr>
          <w:sz w:val="28"/>
          <w:szCs w:val="28"/>
        </w:rPr>
        <w:t xml:space="preserve"> Равзетдинова З.Х. не получала</w:t>
      </w:r>
      <w:r>
        <w:rPr>
          <w:sz w:val="28"/>
          <w:szCs w:val="28"/>
        </w:rPr>
        <w:t>,</w:t>
      </w:r>
      <w:r w:rsidRPr="005508CF">
        <w:rPr>
          <w:sz w:val="28"/>
          <w:szCs w:val="28"/>
        </w:rPr>
        <w:t xml:space="preserve"> </w:t>
      </w:r>
      <w:r>
        <w:rPr>
          <w:sz w:val="28"/>
          <w:szCs w:val="28"/>
        </w:rPr>
        <w:t>суду не представлено.</w:t>
      </w:r>
      <w:r w:rsidRPr="005508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508CF">
        <w:rPr>
          <w:sz w:val="28"/>
          <w:szCs w:val="28"/>
        </w:rPr>
        <w:t>ам по себе факт возбуждения уголовного дела по пункту «г» части 3 статьи 158 Уголовного кодекса Российской Федерации по факту хищения денежных средств и оформления кредитов неизвестным лицом</w:t>
      </w:r>
      <w:r w:rsidR="00DC4DCD">
        <w:rPr>
          <w:sz w:val="28"/>
          <w:szCs w:val="28"/>
        </w:rPr>
        <w:t>, а также признания её потерпевшей по уголовному делу</w:t>
      </w:r>
      <w:r w:rsidRPr="005508CF">
        <w:rPr>
          <w:sz w:val="28"/>
          <w:szCs w:val="28"/>
        </w:rPr>
        <w:t xml:space="preserve"> не свидетельствует о обратном. Преступление, о котором указывает ответчик в настоящее время не раскрыто, вина в этом конкретного лица приговором суда не установлена.</w:t>
      </w:r>
    </w:p>
    <w:p w:rsidR="007551AE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8CF">
        <w:rPr>
          <w:sz w:val="28"/>
          <w:szCs w:val="28"/>
        </w:rPr>
        <w:t>В случае установления следствием указанных лиц Равзетдинова З.Х. не лишена возможности обратиться к ним с гражданским иском о взыскании похищенных сумм, в том числе и в рамках рассмотрения уголовного дела.</w:t>
      </w:r>
    </w:p>
    <w:p w:rsidR="00DC4DCD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о незаключении договора займа с ООО МФК Займер» также не является основанием для отказа в удовлетворении иска, поскольку наличие </w:t>
      </w:r>
      <w:r>
        <w:rPr>
          <w:sz w:val="28"/>
          <w:szCs w:val="28"/>
        </w:rPr>
        <w:t xml:space="preserve">между сторонами правоотношений, вытекающих из договора займа № 812819 от 17 ноября 2020 года, подтверждено совокупностью доказательств, имеющих в материалах дела. </w:t>
      </w:r>
    </w:p>
    <w:p w:rsidR="003C3C7B" w:rsidRPr="005508CF" w:rsidP="007551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исковые требования ООО МФК «Займер» </w:t>
      </w:r>
      <w:r w:rsidR="00DC4DCD">
        <w:rPr>
          <w:sz w:val="28"/>
          <w:szCs w:val="28"/>
        </w:rPr>
        <w:t>подлежат удовлетворению в полном объёме.</w:t>
      </w:r>
    </w:p>
    <w:p w:rsidR="00D75CE0" w:rsidRPr="005508CF" w:rsidP="000625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8CF">
        <w:rPr>
          <w:sz w:val="28"/>
          <w:szCs w:val="28"/>
        </w:rPr>
        <w:t xml:space="preserve">В силу статьи 98 Гражданского процессуального кодекса Российской Федерации с ответчика в пользу истца подлежат </w:t>
      </w:r>
      <w:r w:rsidRPr="005508CF">
        <w:rPr>
          <w:sz w:val="28"/>
          <w:szCs w:val="28"/>
          <w:shd w:val="clear" w:color="auto" w:fill="FFFFFF"/>
        </w:rPr>
        <w:t xml:space="preserve">взысканию судебные расходы по уплате государственной пошлины в размере </w:t>
      </w:r>
      <w:r w:rsidRPr="005508CF" w:rsidR="005508CF">
        <w:rPr>
          <w:sz w:val="28"/>
          <w:szCs w:val="28"/>
          <w:shd w:val="clear" w:color="auto" w:fill="FFFFFF"/>
        </w:rPr>
        <w:t>875 руб</w:t>
      </w:r>
      <w:r w:rsidRPr="005508CF">
        <w:rPr>
          <w:sz w:val="28"/>
          <w:szCs w:val="28"/>
          <w:shd w:val="clear" w:color="auto" w:fill="FFFFFF"/>
        </w:rPr>
        <w:t>.</w:t>
      </w:r>
    </w:p>
    <w:p w:rsidR="0086531C" w:rsidRPr="005508CF" w:rsidP="00C547B6">
      <w:pPr>
        <w:pStyle w:val="Style5"/>
        <w:widowControl/>
        <w:spacing w:line="240" w:lineRule="auto"/>
        <w:ind w:right="19" w:firstLine="720"/>
        <w:rPr>
          <w:rStyle w:val="FontStyle11"/>
          <w:sz w:val="28"/>
          <w:szCs w:val="28"/>
        </w:rPr>
      </w:pPr>
      <w:r w:rsidRPr="005508CF">
        <w:rPr>
          <w:rStyle w:val="FontStyle11"/>
          <w:sz w:val="28"/>
          <w:szCs w:val="28"/>
        </w:rPr>
        <w:t>На основании изложенного и руководствуясь статьями 194 - 199 Гражданского процессуального кодекса Российской Федерации, суд</w:t>
      </w:r>
    </w:p>
    <w:p w:rsidR="0086531C" w:rsidRPr="00C547B6" w:rsidP="00C547B6">
      <w:pPr>
        <w:pStyle w:val="Style4"/>
        <w:widowControl/>
        <w:spacing w:line="240" w:lineRule="auto"/>
        <w:ind w:left="4574"/>
        <w:rPr>
          <w:sz w:val="28"/>
          <w:szCs w:val="28"/>
        </w:rPr>
      </w:pPr>
    </w:p>
    <w:p w:rsidR="0086531C" w:rsidRPr="00C547B6" w:rsidP="00C547B6">
      <w:pPr>
        <w:pStyle w:val="Style4"/>
        <w:widowControl/>
        <w:tabs>
          <w:tab w:val="center" w:pos="6236"/>
        </w:tabs>
        <w:spacing w:before="72" w:line="240" w:lineRule="auto"/>
        <w:ind w:left="3402"/>
        <w:rPr>
          <w:rStyle w:val="FontStyle11"/>
          <w:sz w:val="28"/>
          <w:szCs w:val="28"/>
        </w:rPr>
      </w:pPr>
      <w:r w:rsidRPr="00C547B6">
        <w:rPr>
          <w:rStyle w:val="FontStyle11"/>
          <w:sz w:val="28"/>
          <w:szCs w:val="28"/>
        </w:rPr>
        <w:t xml:space="preserve">          </w:t>
      </w:r>
      <w:r w:rsidR="00062542">
        <w:rPr>
          <w:rStyle w:val="FontStyle11"/>
          <w:sz w:val="28"/>
          <w:szCs w:val="28"/>
        </w:rPr>
        <w:t>решил</w:t>
      </w:r>
      <w:r w:rsidRPr="00C547B6">
        <w:rPr>
          <w:rStyle w:val="FontStyle11"/>
          <w:sz w:val="28"/>
          <w:szCs w:val="28"/>
        </w:rPr>
        <w:t>:</w:t>
      </w:r>
    </w:p>
    <w:p w:rsidR="0086531C" w:rsidRPr="00C547B6" w:rsidP="00C547B6">
      <w:pPr>
        <w:pStyle w:val="Style5"/>
        <w:widowControl/>
        <w:spacing w:line="240" w:lineRule="auto"/>
        <w:ind w:firstLine="854"/>
        <w:jc w:val="left"/>
        <w:rPr>
          <w:sz w:val="28"/>
          <w:szCs w:val="28"/>
        </w:rPr>
      </w:pPr>
    </w:p>
    <w:p w:rsidR="003C3C7B" w:rsidRPr="003C3C7B" w:rsidP="003C3C7B">
      <w:pPr>
        <w:pStyle w:val="NoSpacing"/>
        <w:ind w:firstLine="708"/>
        <w:jc w:val="both"/>
        <w:rPr>
          <w:sz w:val="28"/>
          <w:szCs w:val="28"/>
        </w:rPr>
      </w:pPr>
      <w:r w:rsidRPr="003C3C7B">
        <w:rPr>
          <w:sz w:val="28"/>
          <w:szCs w:val="28"/>
        </w:rPr>
        <w:t>иск общества с ограниченной ответственностью Микрофинансовая компания «Займер» к Равзетдиновой З</w:t>
      </w:r>
      <w:r w:rsidR="00CE5FE3">
        <w:rPr>
          <w:sz w:val="28"/>
          <w:szCs w:val="28"/>
        </w:rPr>
        <w:t>.</w:t>
      </w:r>
      <w:r w:rsidRPr="003C3C7B">
        <w:rPr>
          <w:sz w:val="28"/>
          <w:szCs w:val="28"/>
        </w:rPr>
        <w:t xml:space="preserve"> Х</w:t>
      </w:r>
      <w:r w:rsidR="00CE5FE3">
        <w:rPr>
          <w:sz w:val="28"/>
          <w:szCs w:val="28"/>
        </w:rPr>
        <w:t>.</w:t>
      </w:r>
      <w:r w:rsidRPr="003C3C7B">
        <w:rPr>
          <w:sz w:val="28"/>
          <w:szCs w:val="28"/>
        </w:rPr>
        <w:t xml:space="preserve"> о взыскании задолженности по договору займа удовлетворить.</w:t>
      </w:r>
    </w:p>
    <w:p w:rsidR="003C3C7B" w:rsidRPr="003C3C7B" w:rsidP="003C3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C7B">
        <w:rPr>
          <w:rFonts w:ascii="Times New Roman" w:hAnsi="Times New Roman" w:cs="Times New Roman"/>
          <w:sz w:val="28"/>
          <w:szCs w:val="28"/>
        </w:rPr>
        <w:t>Взыскать с Равзетдиновой З</w:t>
      </w:r>
      <w:r w:rsidR="00CE5FE3">
        <w:rPr>
          <w:rFonts w:ascii="Times New Roman" w:hAnsi="Times New Roman" w:cs="Times New Roman"/>
          <w:sz w:val="28"/>
          <w:szCs w:val="28"/>
        </w:rPr>
        <w:t>.</w:t>
      </w:r>
      <w:r w:rsidRPr="003C3C7B">
        <w:rPr>
          <w:rFonts w:ascii="Times New Roman" w:hAnsi="Times New Roman" w:cs="Times New Roman"/>
          <w:sz w:val="28"/>
          <w:szCs w:val="28"/>
        </w:rPr>
        <w:t xml:space="preserve"> Х</w:t>
      </w:r>
      <w:r w:rsidR="00CE5FE3">
        <w:rPr>
          <w:rFonts w:ascii="Times New Roman" w:hAnsi="Times New Roman" w:cs="Times New Roman"/>
          <w:sz w:val="28"/>
          <w:szCs w:val="28"/>
        </w:rPr>
        <w:t>.</w:t>
      </w:r>
      <w:r w:rsidRPr="003C3C7B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Микрофинансовая компания «Займер» задолженность по договору займа </w:t>
      </w:r>
      <w:r w:rsidR="00CE5FE3">
        <w:rPr>
          <w:sz w:val="28"/>
          <w:szCs w:val="28"/>
        </w:rPr>
        <w:t>«данные изъяты»</w:t>
      </w:r>
      <w:r w:rsidRPr="003C3C7B">
        <w:rPr>
          <w:rFonts w:ascii="Times New Roman" w:hAnsi="Times New Roman" w:cs="Times New Roman"/>
          <w:sz w:val="28"/>
          <w:szCs w:val="28"/>
        </w:rPr>
        <w:t xml:space="preserve">года по состоянию на 20 сентября 2021 года в размере 22 500 руб., из которых 9 000 руб. остаток основного долга, 13 500 руб. проценты по договору за 285 дней пользования займом за период с 9 декабря 2020 года по 20 сентября 2021 года, а также расходы по уплате государственной пошлины в размере 875 руб., а всего 23 375 руб. </w:t>
      </w:r>
    </w:p>
    <w:p w:rsidR="008253F8" w:rsidRPr="003C3C7B" w:rsidP="003C3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C7B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Нурлатский районный суд Республики Татарстан в течение месяца со дня е</w:t>
      </w:r>
      <w:r w:rsidRPr="003C3C7B" w:rsidR="00E01AEB">
        <w:rPr>
          <w:rFonts w:ascii="Times New Roman" w:hAnsi="Times New Roman" w:cs="Times New Roman"/>
          <w:sz w:val="28"/>
          <w:szCs w:val="28"/>
        </w:rPr>
        <w:t>го</w:t>
      </w:r>
      <w:r w:rsidRPr="003C3C7B">
        <w:rPr>
          <w:rFonts w:ascii="Times New Roman" w:hAnsi="Times New Roman" w:cs="Times New Roman"/>
          <w:sz w:val="28"/>
          <w:szCs w:val="28"/>
        </w:rPr>
        <w:t xml:space="preserve"> принятия через мирового судью</w:t>
      </w:r>
      <w:r w:rsidRPr="003C3C7B">
        <w:rPr>
          <w:rFonts w:ascii="Times New Roman" w:hAnsi="Times New Roman" w:cs="Times New Roman"/>
          <w:sz w:val="28"/>
          <w:szCs w:val="28"/>
        </w:rPr>
        <w:t>.</w:t>
      </w:r>
      <w:r w:rsidRPr="003C3C7B">
        <w:rPr>
          <w:rFonts w:ascii="Times New Roman" w:hAnsi="Times New Roman" w:cs="Times New Roman"/>
          <w:sz w:val="28"/>
          <w:szCs w:val="28"/>
        </w:rPr>
        <w:tab/>
      </w:r>
    </w:p>
    <w:p w:rsidR="00E01AEB" w:rsidP="008253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253F8" w:rsidRPr="008253F8" w:rsidP="008253F8">
      <w:pPr>
        <w:tabs>
          <w:tab w:val="left" w:pos="6436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8253F8">
        <w:rPr>
          <w:rFonts w:ascii="Times New Roman" w:hAnsi="Times New Roman" w:cs="Times New Roman"/>
          <w:sz w:val="28"/>
        </w:rPr>
        <w:t>Мировой судья -</w:t>
      </w:r>
      <w:r w:rsidRPr="008253F8">
        <w:rPr>
          <w:rFonts w:ascii="Times New Roman" w:hAnsi="Times New Roman" w:cs="Times New Roman"/>
          <w:sz w:val="28"/>
        </w:rPr>
        <w:tab/>
        <w:t xml:space="preserve">      </w:t>
      </w:r>
      <w:r w:rsidR="00E01AEB">
        <w:rPr>
          <w:rFonts w:ascii="Times New Roman" w:hAnsi="Times New Roman" w:cs="Times New Roman"/>
          <w:sz w:val="28"/>
        </w:rPr>
        <w:t xml:space="preserve"> А. И. </w:t>
      </w:r>
      <w:r w:rsidRPr="008253F8">
        <w:rPr>
          <w:rFonts w:ascii="Times New Roman" w:hAnsi="Times New Roman" w:cs="Times New Roman"/>
          <w:sz w:val="28"/>
        </w:rPr>
        <w:t xml:space="preserve">Ахмадеева </w:t>
      </w:r>
    </w:p>
    <w:p w:rsidR="008253F8" w:rsidRPr="00C547B6" w:rsidP="00C54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53F8" w:rsidP="00C54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7FEF" w:rsidRPr="00C547B6" w:rsidP="00C54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47B6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изготовлено </w:t>
      </w:r>
      <w:r w:rsidR="003C3C7B">
        <w:rPr>
          <w:rFonts w:ascii="Times New Roman" w:hAnsi="Times New Roman" w:cs="Times New Roman"/>
          <w:sz w:val="28"/>
          <w:szCs w:val="28"/>
        </w:rPr>
        <w:t>4 апреля 2022</w:t>
      </w:r>
      <w:r w:rsidRPr="00C547B6">
        <w:rPr>
          <w:rFonts w:ascii="Times New Roman" w:hAnsi="Times New Roman" w:cs="Times New Roman"/>
          <w:sz w:val="28"/>
          <w:szCs w:val="28"/>
        </w:rPr>
        <w:t xml:space="preserve"> года. </w:t>
      </w:r>
    </w:p>
    <w:sectPr w:rsidSect="00FD3C2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619"/>
      <w:docPartObj>
        <w:docPartGallery w:val="Page Numbers (Top of Page)"/>
        <w:docPartUnique/>
      </w:docPartObj>
    </w:sdtPr>
    <w:sdtContent>
      <w:p w:rsidR="00A43E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FE3">
          <w:rPr>
            <w:noProof/>
          </w:rPr>
          <w:t>5</w:t>
        </w:r>
        <w:r w:rsidR="00CE5FE3">
          <w:rPr>
            <w:noProof/>
          </w:rPr>
          <w:fldChar w:fldCharType="end"/>
        </w:r>
      </w:p>
    </w:sdtContent>
  </w:sdt>
  <w:p w:rsidR="00A43E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5C1284"/>
    <w:rsid w:val="00022531"/>
    <w:rsid w:val="00041A98"/>
    <w:rsid w:val="0005224A"/>
    <w:rsid w:val="00057E31"/>
    <w:rsid w:val="00062542"/>
    <w:rsid w:val="00076307"/>
    <w:rsid w:val="00082686"/>
    <w:rsid w:val="00084A8D"/>
    <w:rsid w:val="000A4BA1"/>
    <w:rsid w:val="000A579A"/>
    <w:rsid w:val="000C7432"/>
    <w:rsid w:val="000D479B"/>
    <w:rsid w:val="000E7FEF"/>
    <w:rsid w:val="000F78CD"/>
    <w:rsid w:val="001219FC"/>
    <w:rsid w:val="0012558B"/>
    <w:rsid w:val="001520D9"/>
    <w:rsid w:val="001610CE"/>
    <w:rsid w:val="00165F29"/>
    <w:rsid w:val="00180CCB"/>
    <w:rsid w:val="00184027"/>
    <w:rsid w:val="001873D4"/>
    <w:rsid w:val="001A118D"/>
    <w:rsid w:val="001B13AD"/>
    <w:rsid w:val="001B3DB9"/>
    <w:rsid w:val="001E56EE"/>
    <w:rsid w:val="001E6844"/>
    <w:rsid w:val="002044EB"/>
    <w:rsid w:val="00240920"/>
    <w:rsid w:val="002730A8"/>
    <w:rsid w:val="00274979"/>
    <w:rsid w:val="002944C7"/>
    <w:rsid w:val="002A6B1A"/>
    <w:rsid w:val="002C003F"/>
    <w:rsid w:val="002C2727"/>
    <w:rsid w:val="002C4109"/>
    <w:rsid w:val="002D5723"/>
    <w:rsid w:val="002F5973"/>
    <w:rsid w:val="0031296D"/>
    <w:rsid w:val="00324884"/>
    <w:rsid w:val="00334523"/>
    <w:rsid w:val="00342AE2"/>
    <w:rsid w:val="003431FE"/>
    <w:rsid w:val="003447C7"/>
    <w:rsid w:val="00351861"/>
    <w:rsid w:val="003569B8"/>
    <w:rsid w:val="00360807"/>
    <w:rsid w:val="003A2B9F"/>
    <w:rsid w:val="003A2DCB"/>
    <w:rsid w:val="003C3C7B"/>
    <w:rsid w:val="003F7794"/>
    <w:rsid w:val="00406CA5"/>
    <w:rsid w:val="00415634"/>
    <w:rsid w:val="0043079A"/>
    <w:rsid w:val="004362FE"/>
    <w:rsid w:val="00480DE1"/>
    <w:rsid w:val="004A4EE7"/>
    <w:rsid w:val="004B68AC"/>
    <w:rsid w:val="004C0243"/>
    <w:rsid w:val="004D2AD6"/>
    <w:rsid w:val="004F0561"/>
    <w:rsid w:val="004F6C3E"/>
    <w:rsid w:val="004F746F"/>
    <w:rsid w:val="00505D5F"/>
    <w:rsid w:val="00532173"/>
    <w:rsid w:val="00534348"/>
    <w:rsid w:val="00540464"/>
    <w:rsid w:val="00545E7E"/>
    <w:rsid w:val="005508CF"/>
    <w:rsid w:val="005654B6"/>
    <w:rsid w:val="00597560"/>
    <w:rsid w:val="005A77A9"/>
    <w:rsid w:val="005B4792"/>
    <w:rsid w:val="005C1284"/>
    <w:rsid w:val="005C543A"/>
    <w:rsid w:val="005C6799"/>
    <w:rsid w:val="005D038A"/>
    <w:rsid w:val="005D10A9"/>
    <w:rsid w:val="005D1353"/>
    <w:rsid w:val="005D1E0D"/>
    <w:rsid w:val="005E21D9"/>
    <w:rsid w:val="0060143E"/>
    <w:rsid w:val="00602D9C"/>
    <w:rsid w:val="00602E9E"/>
    <w:rsid w:val="0060750D"/>
    <w:rsid w:val="00614256"/>
    <w:rsid w:val="006303A7"/>
    <w:rsid w:val="00634C23"/>
    <w:rsid w:val="0065466C"/>
    <w:rsid w:val="00655B21"/>
    <w:rsid w:val="00657151"/>
    <w:rsid w:val="00680CCD"/>
    <w:rsid w:val="00681AEB"/>
    <w:rsid w:val="00691175"/>
    <w:rsid w:val="006A6EF2"/>
    <w:rsid w:val="006D767A"/>
    <w:rsid w:val="006E6AD1"/>
    <w:rsid w:val="006F36B3"/>
    <w:rsid w:val="006F5065"/>
    <w:rsid w:val="00701C87"/>
    <w:rsid w:val="00704A1A"/>
    <w:rsid w:val="00734636"/>
    <w:rsid w:val="007362C0"/>
    <w:rsid w:val="00741119"/>
    <w:rsid w:val="007501F8"/>
    <w:rsid w:val="007551AE"/>
    <w:rsid w:val="00765CED"/>
    <w:rsid w:val="00770BBD"/>
    <w:rsid w:val="0077253A"/>
    <w:rsid w:val="00773801"/>
    <w:rsid w:val="007854AE"/>
    <w:rsid w:val="00794ACE"/>
    <w:rsid w:val="0079644A"/>
    <w:rsid w:val="00796B09"/>
    <w:rsid w:val="007A014C"/>
    <w:rsid w:val="007A320B"/>
    <w:rsid w:val="007B09D6"/>
    <w:rsid w:val="007B149D"/>
    <w:rsid w:val="007C7661"/>
    <w:rsid w:val="007D2F83"/>
    <w:rsid w:val="007F1929"/>
    <w:rsid w:val="007F2E2F"/>
    <w:rsid w:val="00813ECA"/>
    <w:rsid w:val="008253F8"/>
    <w:rsid w:val="00827D43"/>
    <w:rsid w:val="00836DD7"/>
    <w:rsid w:val="00836FAA"/>
    <w:rsid w:val="00837221"/>
    <w:rsid w:val="00842400"/>
    <w:rsid w:val="0086531C"/>
    <w:rsid w:val="00886FC2"/>
    <w:rsid w:val="008A2395"/>
    <w:rsid w:val="008A2F34"/>
    <w:rsid w:val="008B6198"/>
    <w:rsid w:val="008C736C"/>
    <w:rsid w:val="008D5742"/>
    <w:rsid w:val="008E6980"/>
    <w:rsid w:val="008F3BDE"/>
    <w:rsid w:val="008F731C"/>
    <w:rsid w:val="009144FE"/>
    <w:rsid w:val="009217C9"/>
    <w:rsid w:val="0094659A"/>
    <w:rsid w:val="00960061"/>
    <w:rsid w:val="00971967"/>
    <w:rsid w:val="00975249"/>
    <w:rsid w:val="009851DD"/>
    <w:rsid w:val="009869E7"/>
    <w:rsid w:val="00996EBF"/>
    <w:rsid w:val="009A086E"/>
    <w:rsid w:val="009D61E7"/>
    <w:rsid w:val="009E00BD"/>
    <w:rsid w:val="009E09D7"/>
    <w:rsid w:val="009F609E"/>
    <w:rsid w:val="00A13CBC"/>
    <w:rsid w:val="00A21A80"/>
    <w:rsid w:val="00A3784C"/>
    <w:rsid w:val="00A433FF"/>
    <w:rsid w:val="00A43ED4"/>
    <w:rsid w:val="00A73E96"/>
    <w:rsid w:val="00A87842"/>
    <w:rsid w:val="00A92A00"/>
    <w:rsid w:val="00AD52FF"/>
    <w:rsid w:val="00B035FF"/>
    <w:rsid w:val="00B14A32"/>
    <w:rsid w:val="00B238DA"/>
    <w:rsid w:val="00B36C9B"/>
    <w:rsid w:val="00B42224"/>
    <w:rsid w:val="00B4245C"/>
    <w:rsid w:val="00B42B0C"/>
    <w:rsid w:val="00B471B8"/>
    <w:rsid w:val="00B52BDF"/>
    <w:rsid w:val="00B547F2"/>
    <w:rsid w:val="00B57639"/>
    <w:rsid w:val="00B63D95"/>
    <w:rsid w:val="00B65A64"/>
    <w:rsid w:val="00B6766B"/>
    <w:rsid w:val="00B71E1D"/>
    <w:rsid w:val="00B92439"/>
    <w:rsid w:val="00BA4373"/>
    <w:rsid w:val="00BB3067"/>
    <w:rsid w:val="00BE5204"/>
    <w:rsid w:val="00C16778"/>
    <w:rsid w:val="00C2003C"/>
    <w:rsid w:val="00C22788"/>
    <w:rsid w:val="00C25123"/>
    <w:rsid w:val="00C424A0"/>
    <w:rsid w:val="00C50F26"/>
    <w:rsid w:val="00C51F84"/>
    <w:rsid w:val="00C547B6"/>
    <w:rsid w:val="00C55DED"/>
    <w:rsid w:val="00C653CB"/>
    <w:rsid w:val="00C65817"/>
    <w:rsid w:val="00C71363"/>
    <w:rsid w:val="00C84735"/>
    <w:rsid w:val="00C85A66"/>
    <w:rsid w:val="00CA4ECA"/>
    <w:rsid w:val="00CA6D09"/>
    <w:rsid w:val="00CC760E"/>
    <w:rsid w:val="00CD53A7"/>
    <w:rsid w:val="00CE169A"/>
    <w:rsid w:val="00CE2281"/>
    <w:rsid w:val="00CE5FE3"/>
    <w:rsid w:val="00CF203E"/>
    <w:rsid w:val="00CF4488"/>
    <w:rsid w:val="00CF46CD"/>
    <w:rsid w:val="00D00814"/>
    <w:rsid w:val="00D0143F"/>
    <w:rsid w:val="00D0410B"/>
    <w:rsid w:val="00D0595A"/>
    <w:rsid w:val="00D070B0"/>
    <w:rsid w:val="00D356A0"/>
    <w:rsid w:val="00D37C14"/>
    <w:rsid w:val="00D44B59"/>
    <w:rsid w:val="00D5733D"/>
    <w:rsid w:val="00D75CE0"/>
    <w:rsid w:val="00D77BDA"/>
    <w:rsid w:val="00D806FA"/>
    <w:rsid w:val="00D86E14"/>
    <w:rsid w:val="00DA23A7"/>
    <w:rsid w:val="00DA292E"/>
    <w:rsid w:val="00DA318C"/>
    <w:rsid w:val="00DB20F1"/>
    <w:rsid w:val="00DB2927"/>
    <w:rsid w:val="00DC4DCD"/>
    <w:rsid w:val="00DC6E46"/>
    <w:rsid w:val="00DE3CD3"/>
    <w:rsid w:val="00DE513C"/>
    <w:rsid w:val="00DE63FF"/>
    <w:rsid w:val="00E01AEB"/>
    <w:rsid w:val="00E110FB"/>
    <w:rsid w:val="00E25FF0"/>
    <w:rsid w:val="00E360A3"/>
    <w:rsid w:val="00E407FA"/>
    <w:rsid w:val="00E4758A"/>
    <w:rsid w:val="00E7735C"/>
    <w:rsid w:val="00EC374B"/>
    <w:rsid w:val="00ED4E9D"/>
    <w:rsid w:val="00ED6BF4"/>
    <w:rsid w:val="00EF0A93"/>
    <w:rsid w:val="00EF26F1"/>
    <w:rsid w:val="00EF288C"/>
    <w:rsid w:val="00EF4F46"/>
    <w:rsid w:val="00F065FE"/>
    <w:rsid w:val="00F10A48"/>
    <w:rsid w:val="00F15417"/>
    <w:rsid w:val="00F32BAE"/>
    <w:rsid w:val="00F36600"/>
    <w:rsid w:val="00F36F6F"/>
    <w:rsid w:val="00F37EE7"/>
    <w:rsid w:val="00F42C58"/>
    <w:rsid w:val="00F4347E"/>
    <w:rsid w:val="00F454D3"/>
    <w:rsid w:val="00F70F3B"/>
    <w:rsid w:val="00FA1186"/>
    <w:rsid w:val="00FB146B"/>
    <w:rsid w:val="00FB70FB"/>
    <w:rsid w:val="00FC0FAE"/>
    <w:rsid w:val="00FD3C22"/>
    <w:rsid w:val="00FE7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0"/>
  </w:style>
  <w:style w:type="paragraph" w:styleId="Heading1">
    <w:name w:val="heading 1"/>
    <w:basedOn w:val="Normal"/>
    <w:next w:val="Normal"/>
    <w:link w:val="1"/>
    <w:qFormat/>
    <w:rsid w:val="00A92A00"/>
    <w:pPr>
      <w:keepNext/>
      <w:spacing w:after="0" w:line="240" w:lineRule="auto"/>
      <w:outlineLvl w:val="0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5C1284"/>
  </w:style>
  <w:style w:type="character" w:customStyle="1" w:styleId="data2">
    <w:name w:val="data2"/>
    <w:basedOn w:val="DefaultParagraphFont"/>
    <w:rsid w:val="005C1284"/>
  </w:style>
  <w:style w:type="character" w:customStyle="1" w:styleId="nomer2">
    <w:name w:val="nomer2"/>
    <w:basedOn w:val="DefaultParagraphFont"/>
    <w:rsid w:val="005C1284"/>
  </w:style>
  <w:style w:type="character" w:customStyle="1" w:styleId="fio5">
    <w:name w:val="fio5"/>
    <w:basedOn w:val="DefaultParagraphFont"/>
    <w:rsid w:val="005C1284"/>
  </w:style>
  <w:style w:type="paragraph" w:customStyle="1" w:styleId="Style4">
    <w:name w:val="Style4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531C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F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4488"/>
  </w:style>
  <w:style w:type="paragraph" w:styleId="Footer">
    <w:name w:val="footer"/>
    <w:basedOn w:val="Normal"/>
    <w:link w:val="a0"/>
    <w:uiPriority w:val="99"/>
    <w:semiHidden/>
    <w:unhideWhenUsed/>
    <w:rsid w:val="00CF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F4488"/>
  </w:style>
  <w:style w:type="character" w:styleId="Hyperlink">
    <w:name w:val="Hyperlink"/>
    <w:unhideWhenUsed/>
    <w:rsid w:val="00E110F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A92A00"/>
    <w:rPr>
      <w:rFonts w:ascii="Calibri" w:eastAsia="Times New Roman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46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3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5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F1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A318C"/>
    <w:rPr>
      <w:i/>
      <w:iCs/>
    </w:rPr>
  </w:style>
  <w:style w:type="paragraph" w:styleId="NoSpacing">
    <w:name w:val="No Spacing"/>
    <w:uiPriority w:val="1"/>
    <w:qFormat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6">
    <w:name w:val="others6"/>
    <w:basedOn w:val="DefaultParagraphFont"/>
    <w:rsid w:val="00E4758A"/>
  </w:style>
  <w:style w:type="character" w:customStyle="1" w:styleId="others7">
    <w:name w:val="others7"/>
    <w:basedOn w:val="DefaultParagraphFont"/>
    <w:rsid w:val="00E4758A"/>
  </w:style>
  <w:style w:type="character" w:customStyle="1" w:styleId="others8">
    <w:name w:val="others8"/>
    <w:basedOn w:val="DefaultParagraphFont"/>
    <w:rsid w:val="00E4758A"/>
  </w:style>
  <w:style w:type="character" w:customStyle="1" w:styleId="others11">
    <w:name w:val="others11"/>
    <w:basedOn w:val="DefaultParagraphFont"/>
    <w:rsid w:val="00E4758A"/>
  </w:style>
  <w:style w:type="character" w:customStyle="1" w:styleId="others9">
    <w:name w:val="others9"/>
    <w:basedOn w:val="DefaultParagraphFont"/>
    <w:rsid w:val="00E4758A"/>
  </w:style>
  <w:style w:type="character" w:customStyle="1" w:styleId="others10">
    <w:name w:val="others10"/>
    <w:basedOn w:val="DefaultParagraphFont"/>
    <w:rsid w:val="00E4758A"/>
  </w:style>
  <w:style w:type="character" w:customStyle="1" w:styleId="others12">
    <w:name w:val="others12"/>
    <w:basedOn w:val="DefaultParagraphFont"/>
    <w:rsid w:val="00DB20F1"/>
  </w:style>
  <w:style w:type="character" w:customStyle="1" w:styleId="others13">
    <w:name w:val="others13"/>
    <w:basedOn w:val="DefaultParagraphFont"/>
    <w:rsid w:val="00DB20F1"/>
  </w:style>
  <w:style w:type="character" w:customStyle="1" w:styleId="others14">
    <w:name w:val="others14"/>
    <w:basedOn w:val="DefaultParagraphFont"/>
    <w:rsid w:val="00DB20F1"/>
  </w:style>
  <w:style w:type="character" w:customStyle="1" w:styleId="others15">
    <w:name w:val="others15"/>
    <w:basedOn w:val="DefaultParagraphFont"/>
    <w:rsid w:val="00DB20F1"/>
  </w:style>
  <w:style w:type="character" w:customStyle="1" w:styleId="others16">
    <w:name w:val="others16"/>
    <w:basedOn w:val="DefaultParagraphFont"/>
    <w:rsid w:val="00DB20F1"/>
  </w:style>
  <w:style w:type="character" w:customStyle="1" w:styleId="others17">
    <w:name w:val="others17"/>
    <w:basedOn w:val="DefaultParagraphFont"/>
    <w:rsid w:val="00DB20F1"/>
  </w:style>
  <w:style w:type="character" w:customStyle="1" w:styleId="others18">
    <w:name w:val="others18"/>
    <w:basedOn w:val="DefaultParagraphFont"/>
    <w:rsid w:val="00DB20F1"/>
  </w:style>
  <w:style w:type="character" w:customStyle="1" w:styleId="others19">
    <w:name w:val="others19"/>
    <w:basedOn w:val="DefaultParagraphFont"/>
    <w:rsid w:val="00DB20F1"/>
  </w:style>
  <w:style w:type="character" w:customStyle="1" w:styleId="others20">
    <w:name w:val="others20"/>
    <w:basedOn w:val="DefaultParagraphFont"/>
    <w:rsid w:val="00DB20F1"/>
  </w:style>
  <w:style w:type="character" w:customStyle="1" w:styleId="others21">
    <w:name w:val="others21"/>
    <w:basedOn w:val="DefaultParagraphFont"/>
    <w:rsid w:val="00DB20F1"/>
  </w:style>
  <w:style w:type="character" w:customStyle="1" w:styleId="others22">
    <w:name w:val="others22"/>
    <w:basedOn w:val="DefaultParagraphFont"/>
    <w:rsid w:val="00DB20F1"/>
  </w:style>
  <w:style w:type="character" w:customStyle="1" w:styleId="others23">
    <w:name w:val="others23"/>
    <w:basedOn w:val="DefaultParagraphFont"/>
    <w:rsid w:val="00DB20F1"/>
  </w:style>
  <w:style w:type="character" w:customStyle="1" w:styleId="others24">
    <w:name w:val="others24"/>
    <w:basedOn w:val="DefaultParagraphFont"/>
    <w:rsid w:val="00DB20F1"/>
  </w:style>
  <w:style w:type="character" w:customStyle="1" w:styleId="others25">
    <w:name w:val="others25"/>
    <w:basedOn w:val="DefaultParagraphFont"/>
    <w:rsid w:val="00DB20F1"/>
  </w:style>
  <w:style w:type="character" w:customStyle="1" w:styleId="others26">
    <w:name w:val="others26"/>
    <w:basedOn w:val="DefaultParagraphFont"/>
    <w:rsid w:val="00DB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zayrne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3D0F-0A30-4D68-8EAC-22D9EF9A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