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4977" w:rsidP="0072497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 2-48/2022                                                              </w:t>
      </w:r>
    </w:p>
    <w:p w:rsidR="00724977" w:rsidP="00724977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24977" w:rsidRPr="00E3783B" w:rsidP="00724977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24977" w:rsidRPr="00E3783B" w:rsidP="00724977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E3783B">
        <w:rPr>
          <w:sz w:val="28"/>
          <w:szCs w:val="28"/>
        </w:rPr>
        <w:t>менем Р</w:t>
      </w:r>
      <w:r>
        <w:rPr>
          <w:sz w:val="28"/>
          <w:szCs w:val="28"/>
        </w:rPr>
        <w:t>оссийской</w:t>
      </w:r>
      <w:r w:rsidRPr="00E3783B">
        <w:rPr>
          <w:sz w:val="28"/>
          <w:szCs w:val="28"/>
        </w:rPr>
        <w:t xml:space="preserve"> Ф</w:t>
      </w:r>
      <w:r>
        <w:rPr>
          <w:sz w:val="28"/>
          <w:szCs w:val="28"/>
        </w:rPr>
        <w:t>едерации</w:t>
      </w:r>
    </w:p>
    <w:p w:rsidR="00724977" w:rsidP="00724977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724977" w:rsidP="00724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4977" w:rsidP="00724977">
      <w:pPr>
        <w:jc w:val="both"/>
        <w:rPr>
          <w:sz w:val="28"/>
          <w:szCs w:val="28"/>
        </w:rPr>
      </w:pPr>
    </w:p>
    <w:p w:rsidR="00724977" w:rsidP="00724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февраля  </w:t>
      </w:r>
      <w:r w:rsidRPr="00E3783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E3783B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</w:t>
      </w:r>
      <w:r w:rsidRPr="00E37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г. Мензелинск</w:t>
      </w:r>
    </w:p>
    <w:p w:rsidR="00724977" w:rsidP="00724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24977" w:rsidP="007249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3783B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E3783B">
        <w:rPr>
          <w:sz w:val="28"/>
          <w:szCs w:val="28"/>
        </w:rPr>
        <w:t xml:space="preserve"> судь</w:t>
      </w:r>
      <w:r>
        <w:rPr>
          <w:sz w:val="28"/>
          <w:szCs w:val="28"/>
        </w:rPr>
        <w:t>я судебного участка № 2</w:t>
      </w:r>
      <w:r w:rsidRPr="00E3783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E3783B">
        <w:rPr>
          <w:sz w:val="28"/>
          <w:szCs w:val="28"/>
        </w:rPr>
        <w:t xml:space="preserve"> Мензелинско</w:t>
      </w:r>
      <w:r>
        <w:rPr>
          <w:sz w:val="28"/>
          <w:szCs w:val="28"/>
        </w:rPr>
        <w:t>му судебному</w:t>
      </w:r>
      <w:r w:rsidRPr="00E3783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E3783B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еспублики </w:t>
      </w:r>
      <w:r w:rsidRPr="00E3783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E3783B">
        <w:rPr>
          <w:sz w:val="28"/>
          <w:szCs w:val="28"/>
        </w:rPr>
        <w:t xml:space="preserve"> Хабибуллина Ч.Х</w:t>
      </w:r>
      <w:r>
        <w:rPr>
          <w:sz w:val="28"/>
          <w:szCs w:val="28"/>
        </w:rPr>
        <w:t xml:space="preserve">., </w:t>
      </w:r>
      <w:r w:rsidRPr="00A11D5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Салиховой А.А.,</w:t>
      </w:r>
    </w:p>
    <w:p w:rsidR="00724977" w:rsidP="00724977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 ответчика Низамова И.М.,</w:t>
      </w:r>
    </w:p>
    <w:p w:rsidR="00724977" w:rsidP="00724977">
      <w:pPr>
        <w:jc w:val="both"/>
        <w:rPr>
          <w:sz w:val="28"/>
          <w:szCs w:val="28"/>
        </w:rPr>
      </w:pPr>
      <w:r w:rsidRPr="0028338F">
        <w:rPr>
          <w:sz w:val="28"/>
          <w:szCs w:val="28"/>
        </w:rPr>
        <w:t>рассмотрев в открытом судебном заседании гражданское дело по иску</w:t>
      </w:r>
      <w:r>
        <w:rPr>
          <w:sz w:val="28"/>
          <w:szCs w:val="28"/>
        </w:rPr>
        <w:t xml:space="preserve">  общества с ограниченной ответственностью «ТЭГОМА» к Низамову Индусу Мубараковичу о взыскании задолженности  по договору,</w:t>
      </w:r>
    </w:p>
    <w:p w:rsidR="00724977" w:rsidP="007249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 194,  199</w:t>
      </w:r>
      <w:r w:rsidRPr="0028338F">
        <w:rPr>
          <w:sz w:val="28"/>
          <w:szCs w:val="28"/>
        </w:rPr>
        <w:t xml:space="preserve"> ГПК РФ, мировой судья</w:t>
      </w:r>
    </w:p>
    <w:p w:rsidR="00724977" w:rsidP="00724977">
      <w:pPr>
        <w:ind w:firstLine="708"/>
        <w:jc w:val="both"/>
        <w:rPr>
          <w:sz w:val="28"/>
          <w:szCs w:val="28"/>
        </w:rPr>
      </w:pPr>
    </w:p>
    <w:p w:rsidR="00724977" w:rsidP="00724977">
      <w:pPr>
        <w:ind w:firstLine="708"/>
        <w:jc w:val="both"/>
        <w:rPr>
          <w:sz w:val="28"/>
          <w:szCs w:val="28"/>
        </w:rPr>
      </w:pPr>
    </w:p>
    <w:p w:rsidR="00724977" w:rsidP="00724977">
      <w:pPr>
        <w:pStyle w:val="BodyText"/>
        <w:jc w:val="center"/>
        <w:rPr>
          <w:sz w:val="28"/>
          <w:szCs w:val="28"/>
        </w:rPr>
      </w:pPr>
      <w:r w:rsidRPr="0028338F">
        <w:rPr>
          <w:sz w:val="28"/>
          <w:szCs w:val="28"/>
        </w:rPr>
        <w:t>РЕШИЛ:</w:t>
      </w:r>
    </w:p>
    <w:p w:rsidR="00724977" w:rsidP="00724977">
      <w:pPr>
        <w:pStyle w:val="BodyText"/>
        <w:jc w:val="center"/>
        <w:rPr>
          <w:sz w:val="28"/>
          <w:szCs w:val="28"/>
        </w:rPr>
      </w:pPr>
    </w:p>
    <w:p w:rsidR="00724977" w:rsidRPr="004327BC" w:rsidP="007249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327BC">
        <w:rPr>
          <w:sz w:val="28"/>
          <w:szCs w:val="28"/>
        </w:rPr>
        <w:t xml:space="preserve">ск </w:t>
      </w:r>
      <w:r>
        <w:rPr>
          <w:sz w:val="28"/>
          <w:szCs w:val="28"/>
        </w:rPr>
        <w:t xml:space="preserve">общества с ограниченной ответственностью «ТЭГОМА» </w:t>
      </w:r>
      <w:r w:rsidRPr="004327BC">
        <w:rPr>
          <w:sz w:val="28"/>
          <w:szCs w:val="28"/>
        </w:rPr>
        <w:t>удовлетворить</w:t>
      </w:r>
      <w:r>
        <w:rPr>
          <w:sz w:val="28"/>
          <w:szCs w:val="28"/>
        </w:rPr>
        <w:t xml:space="preserve"> частично</w:t>
      </w:r>
      <w:r w:rsidRPr="004327BC">
        <w:rPr>
          <w:sz w:val="28"/>
          <w:szCs w:val="28"/>
        </w:rPr>
        <w:t>.</w:t>
      </w:r>
    </w:p>
    <w:p w:rsidR="00724977" w:rsidP="00724977">
      <w:pPr>
        <w:ind w:firstLine="708"/>
        <w:jc w:val="both"/>
        <w:rPr>
          <w:sz w:val="28"/>
          <w:szCs w:val="28"/>
        </w:rPr>
      </w:pPr>
      <w:r w:rsidRPr="004327BC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Низамова Индуса Мубараковича </w:t>
      </w:r>
      <w:r w:rsidRPr="004327BC">
        <w:rPr>
          <w:sz w:val="28"/>
          <w:szCs w:val="28"/>
        </w:rPr>
        <w:t>в пользу</w:t>
      </w:r>
      <w:r w:rsidRPr="00614FBA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 «ТЭГОМА» задолженность по кредитному договору № </w:t>
      </w:r>
      <w:r w:rsidR="002B4FD0">
        <w:rPr>
          <w:sz w:val="28"/>
          <w:szCs w:val="28"/>
        </w:rPr>
        <w:t>…</w:t>
      </w:r>
      <w:r>
        <w:rPr>
          <w:sz w:val="28"/>
          <w:szCs w:val="28"/>
        </w:rPr>
        <w:t xml:space="preserve"> от </w:t>
      </w:r>
      <w:r w:rsidR="002B4FD0">
        <w:rPr>
          <w:sz w:val="28"/>
          <w:szCs w:val="28"/>
        </w:rPr>
        <w:t>….</w:t>
      </w:r>
      <w:r>
        <w:rPr>
          <w:sz w:val="28"/>
          <w:szCs w:val="28"/>
        </w:rPr>
        <w:t xml:space="preserve"> г.: проценты за пользование кредитом за период с 23 августа 2018 г. по 31 августа 2021 г. в размере 10 290 рублей 82 копейки, проценты за пользование кредитом с 1 сентября 2021 г. по 16 февраля 2022 г. в размере 1 602 рубля 66 копеек, пеню в размере 3 500 рублей 00 копеек, судебные расходы по уплате госпошлины в размере 615 рублей 74 копейки, всего 16 009 (шестнадцать тысяч девять) рублей 22 копейки. </w:t>
      </w:r>
      <w:r w:rsidRPr="00790875">
        <w:rPr>
          <w:sz w:val="28"/>
          <w:szCs w:val="28"/>
        </w:rPr>
        <w:t xml:space="preserve"> </w:t>
      </w:r>
    </w:p>
    <w:p w:rsidR="00724977" w:rsidP="007249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иска отказать.</w:t>
      </w:r>
    </w:p>
    <w:p w:rsidR="00724977" w:rsidP="007249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724977" w:rsidP="007249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24977" w:rsidP="00724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   </w:t>
      </w:r>
    </w:p>
    <w:p w:rsidR="00724977" w:rsidP="00724977">
      <w:pPr>
        <w:ind w:firstLine="708"/>
        <w:jc w:val="both"/>
        <w:rPr>
          <w:sz w:val="28"/>
          <w:szCs w:val="28"/>
        </w:rPr>
      </w:pPr>
      <w:r w:rsidRPr="00160D00">
        <w:rPr>
          <w:sz w:val="28"/>
          <w:szCs w:val="28"/>
        </w:rPr>
        <w:t>Решение может быть обжаловано в апелляционном порядке в Мензелинский районный суд Республики Татарстан в тече</w:t>
      </w:r>
      <w:r>
        <w:rPr>
          <w:sz w:val="28"/>
          <w:szCs w:val="28"/>
        </w:rPr>
        <w:t>ние месяца со дня его принятия в окончательной форме.</w:t>
      </w:r>
    </w:p>
    <w:p w:rsidR="00724977" w:rsidP="00724977">
      <w:pPr>
        <w:ind w:firstLine="708"/>
        <w:jc w:val="both"/>
        <w:rPr>
          <w:sz w:val="28"/>
          <w:szCs w:val="28"/>
        </w:rPr>
      </w:pPr>
    </w:p>
    <w:p w:rsidR="00724977" w:rsidP="0072497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Мировой судья</w:t>
      </w:r>
      <w:r w:rsidRPr="00E3783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Хабибуллина</w:t>
      </w:r>
      <w:r w:rsidRPr="00E3783B">
        <w:rPr>
          <w:sz w:val="28"/>
          <w:szCs w:val="28"/>
        </w:rPr>
        <w:t xml:space="preserve">    </w:t>
      </w:r>
      <w:r>
        <w:rPr>
          <w:sz w:val="28"/>
          <w:szCs w:val="28"/>
        </w:rPr>
        <w:t>Ч.Х.</w:t>
      </w:r>
      <w:r w:rsidRPr="00E3783B">
        <w:rPr>
          <w:sz w:val="28"/>
          <w:szCs w:val="28"/>
        </w:rPr>
        <w:t xml:space="preserve">           </w:t>
      </w:r>
    </w:p>
    <w:p w:rsidR="00724977" w:rsidP="00724977">
      <w:pPr>
        <w:pStyle w:val="BodyText"/>
        <w:rPr>
          <w:sz w:val="28"/>
          <w:szCs w:val="28"/>
        </w:rPr>
      </w:pPr>
    </w:p>
    <w:p w:rsidR="00724977" w:rsidP="00724977">
      <w:pPr>
        <w:pStyle w:val="BodyText"/>
        <w:rPr>
          <w:sz w:val="28"/>
          <w:szCs w:val="28"/>
        </w:rPr>
      </w:pPr>
    </w:p>
    <w:p w:rsidR="00724977" w:rsidP="00724977">
      <w:pPr>
        <w:pStyle w:val="BodyText"/>
        <w:rPr>
          <w:sz w:val="28"/>
          <w:szCs w:val="28"/>
        </w:rPr>
      </w:pPr>
    </w:p>
    <w:p w:rsidR="00724977" w:rsidP="00724977">
      <w:pPr>
        <w:pStyle w:val="BodyText"/>
        <w:rPr>
          <w:sz w:val="28"/>
          <w:szCs w:val="28"/>
        </w:rPr>
      </w:pPr>
    </w:p>
    <w:p w:rsidR="00724977" w:rsidP="00724977">
      <w:pPr>
        <w:pStyle w:val="BodyText"/>
        <w:rPr>
          <w:sz w:val="28"/>
          <w:szCs w:val="28"/>
        </w:rPr>
      </w:pPr>
    </w:p>
    <w:p w:rsidR="00724977" w:rsidP="00724977">
      <w:pPr>
        <w:pStyle w:val="BodyText"/>
        <w:rPr>
          <w:sz w:val="28"/>
          <w:szCs w:val="28"/>
        </w:rPr>
      </w:pPr>
    </w:p>
    <w:p w:rsidR="00724977" w:rsidP="00724977">
      <w:pPr>
        <w:pStyle w:val="BodyText"/>
        <w:rPr>
          <w:sz w:val="28"/>
          <w:szCs w:val="28"/>
        </w:rPr>
      </w:pPr>
    </w:p>
    <w:p w:rsidR="00724977" w:rsidP="00724977">
      <w:pPr>
        <w:pStyle w:val="BodyText"/>
        <w:rPr>
          <w:sz w:val="28"/>
          <w:szCs w:val="28"/>
        </w:rPr>
      </w:pPr>
    </w:p>
    <w:p w:rsidR="00724977" w:rsidP="00724977">
      <w:pPr>
        <w:pStyle w:val="BodyText"/>
        <w:rPr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3B"/>
    <w:rsid w:val="00160D00"/>
    <w:rsid w:val="001B43F8"/>
    <w:rsid w:val="0028338F"/>
    <w:rsid w:val="002B4FD0"/>
    <w:rsid w:val="004327BC"/>
    <w:rsid w:val="00566456"/>
    <w:rsid w:val="00614FBA"/>
    <w:rsid w:val="00724977"/>
    <w:rsid w:val="0072743B"/>
    <w:rsid w:val="00790875"/>
    <w:rsid w:val="00A11D50"/>
    <w:rsid w:val="00E378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24977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72497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