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F05" w:rsidRPr="00840E85" w:rsidP="00840E85">
      <w:pPr>
        <w:pStyle w:val="NoSpacing"/>
        <w:rPr>
          <w:rFonts w:ascii="Times New Roman" w:hAnsi="Times New Roman" w:cs="Times New Roman"/>
          <w:spacing w:val="-4"/>
        </w:rPr>
      </w:pPr>
      <w:r w:rsidRPr="00840E85">
        <w:rPr>
          <w:rFonts w:ascii="Times New Roman" w:hAnsi="Times New Roman" w:cs="Times New Roman"/>
          <w:spacing w:val="-4"/>
        </w:rPr>
        <w:t>КОПИЯ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</w:rPr>
      </w:pPr>
      <w:r w:rsidRPr="00840E85">
        <w:rPr>
          <w:rFonts w:ascii="Times New Roman" w:hAnsi="Times New Roman" w:cs="Times New Roman"/>
          <w:spacing w:val="-4"/>
        </w:rPr>
        <w:t>Подлинник данного документа подшит в гражданском деле № 2-614/1/2022,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</w:rPr>
      </w:pPr>
      <w:r w:rsidRPr="00840E85">
        <w:rPr>
          <w:rFonts w:ascii="Times New Roman" w:hAnsi="Times New Roman" w:cs="Times New Roman"/>
          <w:spacing w:val="-4"/>
        </w:rPr>
        <w:t>хранящемся в судебном участке № 1 по Мамадышскому судебному району РТ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noProof/>
          <w:spacing w:val="-4"/>
          <w:lang w:eastAsia="ru-RU"/>
        </w:rPr>
      </w:pPr>
      <w:r w:rsidRPr="00840E85">
        <w:rPr>
          <w:rFonts w:ascii="Times New Roman" w:hAnsi="Times New Roman" w:cs="Times New Roman"/>
          <w:noProof/>
          <w:spacing w:val="-4"/>
          <w:lang w:eastAsia="ru-RU"/>
        </w:rPr>
        <w:drawing>
          <wp:inline distT="0" distB="0" distL="0" distR="0">
            <wp:extent cx="525145" cy="675640"/>
            <wp:effectExtent l="0" t="0" r="825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95025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  <w:r w:rsidRPr="00840E85">
        <w:rPr>
          <w:rFonts w:ascii="Times New Roman" w:hAnsi="Times New Roman" w:cs="Times New Roman"/>
          <w:spacing w:val="-4"/>
          <w:lang w:eastAsia="ru-RU"/>
        </w:rPr>
        <w:t>Судебный участок № 1 по Мамадышскому судебному району Республики Татарстан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  <w:r w:rsidRPr="00840E85">
        <w:rPr>
          <w:rFonts w:ascii="Times New Roman" w:hAnsi="Times New Roman" w:cs="Times New Roman"/>
          <w:spacing w:val="-4"/>
          <w:lang w:eastAsia="ru-RU"/>
        </w:rPr>
        <w:t>422192, Республика Татарстан, Мамадышский район, г. Мамадыш, ул. Советская, д. 2г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  <w:r w:rsidRPr="00840E85">
        <w:rPr>
          <w:rFonts w:ascii="Times New Roman" w:hAnsi="Times New Roman" w:cs="Times New Roman"/>
          <w:spacing w:val="-4"/>
          <w:lang w:eastAsia="ru-RU"/>
        </w:rPr>
        <w:t>Телефон: +7 (85563) 4-00-61, 4-00-62; факс: +7 (85563) 3-34-95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  <w:r w:rsidRPr="00840E85">
        <w:rPr>
          <w:rFonts w:ascii="Times New Roman" w:hAnsi="Times New Roman" w:cs="Times New Roman"/>
          <w:spacing w:val="-4"/>
          <w:lang w:val="en-US" w:eastAsia="ru-RU"/>
        </w:rPr>
        <w:t>E</w:t>
      </w:r>
      <w:r w:rsidRPr="00840E85">
        <w:rPr>
          <w:rFonts w:ascii="Times New Roman" w:hAnsi="Times New Roman" w:cs="Times New Roman"/>
          <w:spacing w:val="-4"/>
          <w:lang w:eastAsia="ru-RU"/>
        </w:rPr>
        <w:t>-</w:t>
      </w:r>
      <w:r w:rsidRPr="00840E85">
        <w:rPr>
          <w:rFonts w:ascii="Times New Roman" w:hAnsi="Times New Roman" w:cs="Times New Roman"/>
          <w:spacing w:val="-4"/>
          <w:lang w:val="en-US" w:eastAsia="ru-RU"/>
        </w:rPr>
        <w:t>mail</w:t>
      </w:r>
      <w:r w:rsidRPr="00840E85">
        <w:rPr>
          <w:rFonts w:ascii="Times New Roman" w:hAnsi="Times New Roman" w:cs="Times New Roman"/>
          <w:spacing w:val="-4"/>
          <w:lang w:eastAsia="ru-RU"/>
        </w:rPr>
        <w:t>:</w:t>
      </w:r>
      <w:hyperlink r:id="rId5" w:history="1">
        <w:r w:rsidRPr="00840E85">
          <w:rPr>
            <w:rStyle w:val="Hyperlink"/>
            <w:rFonts w:ascii="Times New Roman" w:eastAsia="Times New Roman" w:hAnsi="Times New Roman" w:cs="Times New Roman"/>
            <w:spacing w:val="-4"/>
            <w:kern w:val="2"/>
            <w:lang w:val="en-US" w:eastAsia="ru-RU"/>
          </w:rPr>
          <w:t>ms</w:t>
        </w:r>
        <w:r w:rsidRPr="00840E85">
          <w:rPr>
            <w:rStyle w:val="Hyperlink"/>
            <w:rFonts w:ascii="Times New Roman" w:eastAsia="Times New Roman" w:hAnsi="Times New Roman" w:cs="Times New Roman"/>
            <w:spacing w:val="-4"/>
            <w:kern w:val="2"/>
            <w:lang w:eastAsia="ru-RU"/>
          </w:rPr>
          <w:t>.1801@</w:t>
        </w:r>
        <w:r w:rsidRPr="00840E85">
          <w:rPr>
            <w:rStyle w:val="Hyperlink"/>
            <w:rFonts w:ascii="Times New Roman" w:eastAsia="Times New Roman" w:hAnsi="Times New Roman" w:cs="Times New Roman"/>
            <w:spacing w:val="-4"/>
            <w:kern w:val="2"/>
            <w:lang w:val="en-US" w:eastAsia="ru-RU"/>
          </w:rPr>
          <w:t>tatar</w:t>
        </w:r>
        <w:r w:rsidRPr="00840E85">
          <w:rPr>
            <w:rStyle w:val="Hyperlink"/>
            <w:rFonts w:ascii="Times New Roman" w:eastAsia="Times New Roman" w:hAnsi="Times New Roman" w:cs="Times New Roman"/>
            <w:spacing w:val="-4"/>
            <w:kern w:val="2"/>
            <w:lang w:eastAsia="ru-RU"/>
          </w:rPr>
          <w:t>.</w:t>
        </w:r>
        <w:r w:rsidRPr="00840E85">
          <w:rPr>
            <w:rStyle w:val="Hyperlink"/>
            <w:rFonts w:ascii="Times New Roman" w:eastAsia="Times New Roman" w:hAnsi="Times New Roman" w:cs="Times New Roman"/>
            <w:spacing w:val="-4"/>
            <w:kern w:val="2"/>
            <w:lang w:val="en-US" w:eastAsia="ru-RU"/>
          </w:rPr>
          <w:t>ru</w:t>
        </w:r>
      </w:hyperlink>
      <w:r w:rsidRPr="00840E85">
        <w:rPr>
          <w:rFonts w:ascii="Times New Roman" w:hAnsi="Times New Roman" w:cs="Times New Roman"/>
          <w:spacing w:val="-4"/>
          <w:lang w:eastAsia="ru-RU"/>
        </w:rPr>
        <w:t xml:space="preserve">, </w:t>
      </w:r>
      <w:r w:rsidRPr="00840E85">
        <w:rPr>
          <w:rFonts w:ascii="Times New Roman" w:hAnsi="Times New Roman" w:cs="Times New Roman"/>
          <w:spacing w:val="-4"/>
          <w:lang w:val="en-US" w:eastAsia="ru-RU"/>
        </w:rPr>
        <w:t>http</w:t>
      </w:r>
      <w:r w:rsidRPr="00840E85">
        <w:rPr>
          <w:rFonts w:ascii="Times New Roman" w:hAnsi="Times New Roman" w:cs="Times New Roman"/>
          <w:spacing w:val="-4"/>
          <w:lang w:eastAsia="ru-RU"/>
        </w:rPr>
        <w:t>://</w:t>
      </w:r>
      <w:r w:rsidRPr="00840E85">
        <w:rPr>
          <w:rFonts w:ascii="Times New Roman" w:hAnsi="Times New Roman" w:cs="Times New Roman"/>
          <w:spacing w:val="-4"/>
          <w:lang w:val="en-US" w:eastAsia="ru-RU"/>
        </w:rPr>
        <w:t>mirsud</w:t>
      </w:r>
      <w:r w:rsidRPr="00840E85">
        <w:rPr>
          <w:rFonts w:ascii="Times New Roman" w:hAnsi="Times New Roman" w:cs="Times New Roman"/>
          <w:spacing w:val="-4"/>
          <w:lang w:eastAsia="ru-RU"/>
        </w:rPr>
        <w:t>.</w:t>
      </w:r>
      <w:r w:rsidRPr="00840E85">
        <w:rPr>
          <w:rFonts w:ascii="Times New Roman" w:hAnsi="Times New Roman" w:cs="Times New Roman"/>
          <w:spacing w:val="-4"/>
          <w:lang w:val="en-US" w:eastAsia="ru-RU"/>
        </w:rPr>
        <w:t>tatar</w:t>
      </w:r>
      <w:r w:rsidRPr="00840E85">
        <w:rPr>
          <w:rFonts w:ascii="Times New Roman" w:hAnsi="Times New Roman" w:cs="Times New Roman"/>
          <w:spacing w:val="-4"/>
          <w:lang w:eastAsia="ru-RU"/>
        </w:rPr>
        <w:t>.</w:t>
      </w:r>
      <w:r w:rsidRPr="00840E85">
        <w:rPr>
          <w:rFonts w:ascii="Times New Roman" w:hAnsi="Times New Roman" w:cs="Times New Roman"/>
          <w:spacing w:val="-4"/>
          <w:lang w:val="en-US" w:eastAsia="ru-RU"/>
        </w:rPr>
        <w:t>ru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  <w:r w:rsidRPr="00840E85">
        <w:rPr>
          <w:rFonts w:ascii="Times New Roman" w:hAnsi="Times New Roman" w:cs="Times New Roman"/>
          <w:spacing w:val="-4"/>
          <w:lang w:eastAsia="ru-RU"/>
        </w:rPr>
        <w:t>РЕШЕНИЕ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  <w:r w:rsidRPr="00840E85">
        <w:rPr>
          <w:rFonts w:ascii="Times New Roman" w:hAnsi="Times New Roman" w:cs="Times New Roman"/>
          <w:spacing w:val="-4"/>
          <w:lang w:eastAsia="ru-RU"/>
        </w:rPr>
        <w:t>Именем Российской Федерации</w:t>
      </w: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lang w:eastAsia="ru-RU"/>
        </w:rPr>
      </w:pPr>
      <w:r w:rsidRPr="00840E85">
        <w:rPr>
          <w:rFonts w:ascii="Times New Roman" w:hAnsi="Times New Roman" w:cs="Times New Roman"/>
          <w:spacing w:val="-4"/>
          <w:lang w:eastAsia="ru-RU"/>
        </w:rPr>
        <w:t>(резолютивная часть)</w:t>
      </w:r>
    </w:p>
    <w:p w:rsidR="00A92F0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</w:p>
    <w:p w:rsidR="00A92F0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27 июля 2022 года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 xml:space="preserve">                         </w:t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                    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Дело № 2-614/1/2022</w:t>
      </w:r>
    </w:p>
    <w:p w:rsidR="00A92F0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ab/>
        <w:t xml:space="preserve">                                                            </w:t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                  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УИД: 16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val="en-US" w:eastAsia="ru-RU"/>
        </w:rPr>
        <w:t>MS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0159-01-2019-00920-80</w:t>
      </w:r>
    </w:p>
    <w:p w:rsidR="00840E8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</w:p>
    <w:p w:rsidR="00A92F05" w:rsidRPr="00840E85" w:rsidP="00840E85">
      <w:pPr>
        <w:pStyle w:val="NoSpacing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Мировой судья судебного участка № 1 по Мамадышскому судебному району Республики Татарстан Гатауллин Р.Р., </w:t>
      </w:r>
    </w:p>
    <w:p w:rsidR="00A92F0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при секретаре судебного заседания Набиуллиной Э.А., </w:t>
      </w:r>
    </w:p>
    <w:p w:rsidR="00A92F0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="003535F8">
        <w:rPr>
          <w:kern w:val="2"/>
          <w:sz w:val="28"/>
          <w:szCs w:val="28"/>
        </w:rPr>
        <w:t>ФИО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к ООО «Казанские окна» о защите прав потребителей, </w:t>
      </w:r>
    </w:p>
    <w:p w:rsidR="00A92F05" w:rsidRPr="00840E85" w:rsidP="00840E85">
      <w:pPr>
        <w:pStyle w:val="NoSpacing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руководствуясь статьями 194-199 ГПК РФ, </w:t>
      </w:r>
    </w:p>
    <w:p w:rsidR="00A92F0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</w:p>
    <w:p w:rsidR="00A92F05" w:rsidRPr="00840E85" w:rsidP="00840E85">
      <w:pPr>
        <w:pStyle w:val="NoSpacing"/>
        <w:jc w:val="center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840E85">
        <w:rPr>
          <w:rFonts w:ascii="Times New Roman" w:hAnsi="Times New Roman" w:cs="Times New Roman"/>
          <w:spacing w:val="-4"/>
          <w:kern w:val="28"/>
          <w:sz w:val="24"/>
          <w:szCs w:val="24"/>
        </w:rPr>
        <w:t>РЕШИЛ:</w:t>
      </w:r>
    </w:p>
    <w:p w:rsidR="00623894" w:rsidRPr="00840E85" w:rsidP="00840E85">
      <w:pPr>
        <w:pStyle w:val="NoSpacing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Иск </w:t>
      </w:r>
      <w:r w:rsidR="003535F8">
        <w:rPr>
          <w:kern w:val="2"/>
          <w:sz w:val="28"/>
          <w:szCs w:val="28"/>
        </w:rPr>
        <w:t>ФИО</w:t>
      </w:r>
      <w:r w:rsidRPr="00840E85" w:rsidR="00BE052F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ООО «Казанские окна» 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- удовлетворить</w:t>
      </w:r>
      <w:r w:rsid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в полном объеме</w:t>
      </w:r>
      <w:r w:rsidRP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  <w:r w:rsidR="00840E85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623894" w:rsidRPr="00840E85" w:rsidP="00840E85">
      <w:pPr>
        <w:pStyle w:val="NoSpacing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Взыскать </w:t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 xml:space="preserve">в равных долях 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с ООО «Казанские окна» в </w:t>
      </w:r>
      <w:r w:rsidR="003535F8">
        <w:rPr>
          <w:kern w:val="2"/>
          <w:sz w:val="28"/>
          <w:szCs w:val="28"/>
        </w:rPr>
        <w:t>ФИО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>еустойку за период с 15 января 2019 года по 28 февраля 2019 года в размере 49 955 рублей 79 копеек (по 24 977 рублей 89 копеек в пользу каждого), компенсацию морального вреда в размере 2 000 рублей (по 1 000 рублей в пользу каждого), расходы по оплате усл</w:t>
      </w:r>
      <w:r w:rsidRPr="00840E85" w:rsidR="006C1B99">
        <w:rPr>
          <w:rFonts w:ascii="Times New Roman" w:hAnsi="Times New Roman" w:cs="Times New Roman"/>
          <w:spacing w:val="-4"/>
          <w:sz w:val="24"/>
          <w:szCs w:val="24"/>
        </w:rPr>
        <w:t>уг представителя в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 размере 7 000 рублей (по 3 500 рублей в пользу каждого), штраф за нарушение прав потребителя в размере 25 977 рублей 89 копеек (по 12 988 рублей 94 копейки в пользу каждого).</w:t>
      </w:r>
    </w:p>
    <w:p w:rsidR="006C1B99" w:rsidRPr="00840E85" w:rsidP="00840E8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color w:val="000000"/>
          <w:spacing w:val="-4"/>
          <w:sz w:val="24"/>
          <w:szCs w:val="24"/>
        </w:rPr>
        <w:t>Взыскать с ООО «Казанские окна» государственную пошлину в доход государства в размере 1 998 (одна тысяча девятьсот девяносто восемь) рублей 67 копеек.</w:t>
      </w:r>
    </w:p>
    <w:p w:rsidR="006C1B99" w:rsidRPr="00840E85" w:rsidP="00840E85">
      <w:pPr>
        <w:pStyle w:val="NoSpacing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6C1B99" w:rsidRPr="00840E85" w:rsidP="00840E85">
      <w:pPr>
        <w:pStyle w:val="NoSpacing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Настоящее решение может быть обжаловано в 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Мамадышский районный суд Республики Татарстан </w:t>
      </w:r>
      <w:r w:rsidRPr="00840E85">
        <w:rPr>
          <w:rFonts w:ascii="Times New Roman" w:hAnsi="Times New Roman" w:cs="Times New Roman"/>
          <w:snapToGrid w:val="0"/>
          <w:spacing w:val="-4"/>
          <w:sz w:val="24"/>
          <w:szCs w:val="24"/>
        </w:rPr>
        <w:t xml:space="preserve">в течение месяца со дня его принятия в окончательной форме в порядке статьи 321 ГПК РФ путём подачи жалобы через мирового судью судебного участка № 1 по Мамадышскому судебному району Республики Татарстан. </w:t>
      </w: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Мировой судья             /подпись/                                                 </w:t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Гатауллин Р.Р. </w:t>
      </w: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</w:rPr>
        <w:t>Верно.</w:t>
      </w: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Мировой судья                                                                             </w:t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Гатауллин Р.Р. </w:t>
      </w: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</w:rPr>
        <w:t>Решение вступило в законную силу ____/_____/2022 года.</w:t>
      </w: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C1B99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92F05" w:rsidRPr="00840E85" w:rsidP="00840E85">
      <w:pPr>
        <w:pStyle w:val="NoSpacing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0E85">
        <w:rPr>
          <w:rFonts w:ascii="Times New Roman" w:hAnsi="Times New Roman" w:cs="Times New Roman"/>
          <w:spacing w:val="-4"/>
          <w:sz w:val="24"/>
          <w:szCs w:val="24"/>
        </w:rPr>
        <w:t xml:space="preserve">Мировой судья                                                                                   </w:t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840E85" w:rsidR="00840E85">
        <w:rPr>
          <w:rFonts w:ascii="Times New Roman" w:hAnsi="Times New Roman" w:cs="Times New Roman"/>
          <w:spacing w:val="-4"/>
          <w:sz w:val="24"/>
          <w:szCs w:val="24"/>
        </w:rPr>
        <w:tab/>
      </w:r>
      <w:r w:rsidR="00840E85">
        <w:rPr>
          <w:rFonts w:ascii="Times New Roman" w:hAnsi="Times New Roman" w:cs="Times New Roman"/>
          <w:spacing w:val="-4"/>
          <w:sz w:val="24"/>
          <w:szCs w:val="24"/>
        </w:rPr>
        <w:t xml:space="preserve">           </w:t>
      </w:r>
      <w:r w:rsidRPr="00840E85">
        <w:rPr>
          <w:rFonts w:ascii="Times New Roman" w:hAnsi="Times New Roman" w:cs="Times New Roman"/>
          <w:spacing w:val="-4"/>
          <w:sz w:val="24"/>
          <w:szCs w:val="24"/>
        </w:rPr>
        <w:t>Гатауллин Р.Р.</w:t>
      </w:r>
    </w:p>
    <w:sectPr w:rsidSect="00840E8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05"/>
    <w:rsid w:val="00226AD2"/>
    <w:rsid w:val="003535F8"/>
    <w:rsid w:val="00431D39"/>
    <w:rsid w:val="00623894"/>
    <w:rsid w:val="006C1B99"/>
    <w:rsid w:val="00840E85"/>
    <w:rsid w:val="009C430B"/>
    <w:rsid w:val="00A92F05"/>
    <w:rsid w:val="00AA0BF4"/>
    <w:rsid w:val="00BE0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F0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2F05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92F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2F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link w:val="1"/>
    <w:rsid w:val="0062389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23894"/>
    <w:pPr>
      <w:widowControl w:val="0"/>
      <w:shd w:val="clear" w:color="auto" w:fill="FFFFFF"/>
      <w:spacing w:after="60" w:line="0" w:lineRule="atLeast"/>
    </w:pPr>
    <w:rPr>
      <w:spacing w:val="3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