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A69" w:rsidRPr="00530A69" w:rsidP="00530A69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  <w:lang w:val="en-US"/>
        </w:rPr>
      </w:pPr>
    </w:p>
    <w:p w:rsidR="00530A69" w:rsidP="00530A69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>ЗАОЧНОЕ РЕШЕНИЕ</w:t>
      </w:r>
    </w:p>
    <w:p w:rsidR="00530A69" w:rsidP="00530A69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Именем Российской Федерации</w:t>
      </w:r>
    </w:p>
    <w:p w:rsidR="00530A69" w:rsidP="00530A69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(резолютивная часть)</w:t>
      </w:r>
    </w:p>
    <w:p w:rsidR="00530A69" w:rsidP="00530A69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20 июня 2022 года</w:t>
      </w:r>
      <w:r>
        <w:rPr>
          <w:kern w:val="2"/>
          <w:sz w:val="28"/>
          <w:szCs w:val="28"/>
        </w:rPr>
        <w:tab/>
        <w:t>Дело № 2-490/1/2022</w:t>
      </w:r>
    </w:p>
    <w:p w:rsidR="00530A69" w:rsidP="00530A69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УИД: 16</w:t>
      </w:r>
      <w:r>
        <w:rPr>
          <w:kern w:val="2"/>
          <w:sz w:val="28"/>
          <w:szCs w:val="28"/>
          <w:lang w:val="en-US"/>
        </w:rPr>
        <w:t>MS</w:t>
      </w:r>
      <w:r>
        <w:rPr>
          <w:kern w:val="2"/>
          <w:sz w:val="28"/>
          <w:szCs w:val="28"/>
        </w:rPr>
        <w:t>0100-01-2022-000925-16</w:t>
      </w:r>
    </w:p>
    <w:p w:rsidR="00530A69" w:rsidP="00530A69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tabs>
          <w:tab w:val="right" w:pos="10205"/>
        </w:tabs>
        <w:suppressAutoHyphens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Суд в составе председательствующего мирового судьи судебного участка  </w:t>
      </w:r>
      <w:r>
        <w:rPr>
          <w:kern w:val="2"/>
          <w:sz w:val="28"/>
          <w:szCs w:val="28"/>
        </w:rPr>
        <w:br/>
        <w:t xml:space="preserve">№ 2 по </w:t>
      </w:r>
      <w:r>
        <w:rPr>
          <w:kern w:val="2"/>
          <w:sz w:val="28"/>
          <w:szCs w:val="28"/>
        </w:rPr>
        <w:t>Мамадышскому</w:t>
      </w:r>
      <w:r>
        <w:rPr>
          <w:kern w:val="2"/>
          <w:sz w:val="28"/>
          <w:szCs w:val="28"/>
        </w:rPr>
        <w:t xml:space="preserve"> судебному району РТ </w:t>
      </w:r>
      <w:r>
        <w:rPr>
          <w:kern w:val="2"/>
          <w:sz w:val="28"/>
          <w:szCs w:val="28"/>
        </w:rPr>
        <w:t>Габдульхакова</w:t>
      </w:r>
      <w:r>
        <w:rPr>
          <w:kern w:val="2"/>
          <w:sz w:val="28"/>
          <w:szCs w:val="28"/>
        </w:rPr>
        <w:t xml:space="preserve"> А.Р., исполняющего обязанности мирового судьи судебного участка № 1 по </w:t>
      </w:r>
      <w:r>
        <w:rPr>
          <w:kern w:val="2"/>
          <w:sz w:val="28"/>
          <w:szCs w:val="28"/>
        </w:rPr>
        <w:t>Мамадышскому</w:t>
      </w:r>
      <w:r>
        <w:rPr>
          <w:kern w:val="2"/>
          <w:sz w:val="28"/>
          <w:szCs w:val="28"/>
        </w:rPr>
        <w:t xml:space="preserve"> судебному району РТ, </w:t>
      </w:r>
    </w:p>
    <w:p w:rsidR="00530A69" w:rsidP="00530A69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 ведении протокола судебного заседания секретарём </w:t>
      </w:r>
      <w:r>
        <w:rPr>
          <w:kern w:val="2"/>
          <w:sz w:val="28"/>
          <w:szCs w:val="28"/>
        </w:rPr>
        <w:t>Набиуллиной</w:t>
      </w:r>
      <w:r>
        <w:rPr>
          <w:kern w:val="2"/>
          <w:sz w:val="28"/>
          <w:szCs w:val="28"/>
        </w:rPr>
        <w:t xml:space="preserve"> Э.А., </w:t>
      </w:r>
    </w:p>
    <w:p w:rsidR="00530A69" w:rsidP="00530A69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«ВПК-Капитал» к </w:t>
      </w:r>
      <w:r>
        <w:rPr>
          <w:kern w:val="2"/>
          <w:sz w:val="28"/>
          <w:szCs w:val="28"/>
        </w:rPr>
        <w:t>ФИО</w:t>
      </w:r>
      <w:r>
        <w:rPr>
          <w:kern w:val="2"/>
          <w:sz w:val="28"/>
          <w:szCs w:val="28"/>
        </w:rPr>
        <w:t xml:space="preserve"> о взыскании задолженности по договору займа, </w:t>
      </w:r>
    </w:p>
    <w:p w:rsidR="00530A69" w:rsidP="00530A69">
      <w:pPr>
        <w:pStyle w:val="ConsPlusNormal"/>
        <w:widowControl w:val="0"/>
        <w:ind w:firstLine="709"/>
        <w:jc w:val="both"/>
        <w:mirrorIndents/>
        <w:rPr>
          <w:kern w:val="2"/>
        </w:rPr>
      </w:pPr>
      <w:r>
        <w:rPr>
          <w:kern w:val="2"/>
        </w:rPr>
        <w:t xml:space="preserve">руководствуясь статьями 194-199 ГПК РФ, </w:t>
      </w:r>
    </w:p>
    <w:p w:rsidR="00530A69" w:rsidP="00530A69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530A69" w:rsidP="00530A69">
      <w:pPr>
        <w:widowControl w:val="0"/>
        <w:ind w:firstLine="709"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>РЕШИЛ:</w:t>
      </w:r>
    </w:p>
    <w:p w:rsidR="00530A69" w:rsidP="00530A69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иск ООО «ВПК-Капитал» к </w:t>
      </w:r>
      <w:r>
        <w:rPr>
          <w:kern w:val="2"/>
          <w:sz w:val="28"/>
          <w:szCs w:val="28"/>
        </w:rPr>
        <w:t>ФИО</w:t>
      </w:r>
      <w:r>
        <w:rPr>
          <w:kern w:val="2"/>
          <w:sz w:val="28"/>
          <w:szCs w:val="28"/>
        </w:rPr>
        <w:t xml:space="preserve"> о взыскании задолженности по договору займа – удовлетворить полностью.</w:t>
      </w:r>
    </w:p>
    <w:p w:rsidR="00530A69" w:rsidP="00530A69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Взыскать с ФИО</w:t>
      </w:r>
      <w:r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(паспорт </w:t>
      </w:r>
      <w:r>
        <w:rPr>
          <w:kern w:val="2"/>
          <w:sz w:val="28"/>
          <w:szCs w:val="28"/>
        </w:rPr>
        <w:t>……..</w:t>
      </w:r>
      <w:r>
        <w:rPr>
          <w:kern w:val="2"/>
          <w:sz w:val="28"/>
          <w:szCs w:val="28"/>
        </w:rPr>
        <w:t xml:space="preserve">), родившегося 8 февраля 1993 года, зарегистрированного по адресу: </w:t>
      </w:r>
      <w:r>
        <w:rPr>
          <w:kern w:val="2"/>
          <w:sz w:val="28"/>
          <w:szCs w:val="28"/>
        </w:rPr>
        <w:t>……</w:t>
      </w:r>
      <w:r>
        <w:rPr>
          <w:kern w:val="2"/>
          <w:sz w:val="28"/>
          <w:szCs w:val="28"/>
        </w:rPr>
        <w:t xml:space="preserve"> в пользу ООО «ВПК-Капитал» задолженность по договору займа № 200926290/4 от 1 ноября 2020 года за период с 27 января 2021 года по 18 мая 2022 года в размере 14 800 (четырнадцать тысяч восемьсот) рублей 00 копеек, а также расходы по уплате госпошлины 592 (пятьсот девяносто два) рубля</w:t>
      </w:r>
      <w:r>
        <w:rPr>
          <w:kern w:val="2"/>
          <w:sz w:val="28"/>
          <w:szCs w:val="28"/>
        </w:rPr>
        <w:t xml:space="preserve"> 00 копеек.  </w:t>
      </w:r>
    </w:p>
    <w:p w:rsidR="00530A69" w:rsidP="00530A69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Разъяснить,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</w:t>
      </w:r>
      <w:r>
        <w:rPr>
          <w:kern w:val="28"/>
          <w:sz w:val="28"/>
          <w:szCs w:val="28"/>
        </w:rPr>
        <w:t>трех</w:t>
      </w:r>
      <w:r>
        <w:rPr>
          <w:kern w:val="28"/>
          <w:sz w:val="28"/>
          <w:szCs w:val="28"/>
        </w:rPr>
        <w:t xml:space="preserve">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530A69" w:rsidP="00530A69">
      <w:pPr>
        <w:widowControl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30A69" w:rsidP="00530A69">
      <w:pPr>
        <w:widowControl w:val="0"/>
        <w:suppressAutoHyphens/>
        <w:autoSpaceDE w:val="0"/>
        <w:autoSpaceDN w:val="0"/>
        <w:adjustRightInd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Ответчик вправе подать мировому судье судебного участка № 1 по </w:t>
      </w:r>
      <w:r>
        <w:rPr>
          <w:kern w:val="28"/>
          <w:sz w:val="28"/>
          <w:szCs w:val="28"/>
        </w:rPr>
        <w:t>Мамадышскому</w:t>
      </w:r>
      <w:r>
        <w:rPr>
          <w:kern w:val="28"/>
          <w:sz w:val="28"/>
          <w:szCs w:val="28"/>
        </w:rPr>
        <w:t xml:space="preserve"> судебному району РТ заявление об отмене заочного решения в течение 7 (семи) дней со дня вручения ему копии этого решения.</w:t>
      </w:r>
    </w:p>
    <w:p w:rsidR="00530A69" w:rsidP="00530A69">
      <w:pPr>
        <w:widowControl w:val="0"/>
        <w:suppressAutoHyphens/>
        <w:autoSpaceDE w:val="0"/>
        <w:autoSpaceDN w:val="0"/>
        <w:adjustRightInd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в </w:t>
      </w:r>
      <w:r>
        <w:rPr>
          <w:kern w:val="28"/>
          <w:sz w:val="28"/>
          <w:szCs w:val="28"/>
        </w:rPr>
        <w:t>Мамадышский</w:t>
      </w:r>
      <w:r>
        <w:rPr>
          <w:kern w:val="28"/>
          <w:sz w:val="28"/>
          <w:szCs w:val="28"/>
        </w:rPr>
        <w:t xml:space="preserve"> районный суд РТ в течение 1 (одного) месяца со дня </w:t>
      </w:r>
      <w:r>
        <w:rPr>
          <w:kern w:val="28"/>
          <w:sz w:val="28"/>
          <w:szCs w:val="28"/>
        </w:rPr>
        <w:t xml:space="preserve">вынесения определения суда об отказе в удовлетворении заявления об отмене этого решения суда через мирового судью судебного участка № 1 по </w:t>
      </w:r>
      <w:r>
        <w:rPr>
          <w:kern w:val="28"/>
          <w:sz w:val="28"/>
          <w:szCs w:val="28"/>
        </w:rPr>
        <w:t>Мамадышскому</w:t>
      </w:r>
      <w:r>
        <w:rPr>
          <w:kern w:val="28"/>
          <w:sz w:val="28"/>
          <w:szCs w:val="28"/>
        </w:rPr>
        <w:t xml:space="preserve"> судебному району РТ.</w:t>
      </w:r>
    </w:p>
    <w:p w:rsidR="00530A69" w:rsidP="00530A69">
      <w:pPr>
        <w:widowControl w:val="0"/>
        <w:suppressAutoHyphens/>
        <w:autoSpaceDE w:val="0"/>
        <w:autoSpaceDN w:val="0"/>
        <w:adjustRightInd w:val="0"/>
        <w:ind w:firstLine="709"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kern w:val="28"/>
          <w:sz w:val="28"/>
          <w:szCs w:val="28"/>
        </w:rPr>
        <w:t>разрешен</w:t>
      </w:r>
      <w:r>
        <w:rPr>
          <w:kern w:val="28"/>
          <w:sz w:val="28"/>
          <w:szCs w:val="28"/>
        </w:rPr>
        <w:t xml:space="preserve"> судом, заочное решение суда может быть обжаловано в апелляционном порядке в </w:t>
      </w:r>
      <w:r>
        <w:rPr>
          <w:kern w:val="28"/>
          <w:sz w:val="28"/>
          <w:szCs w:val="28"/>
        </w:rPr>
        <w:t>Мамадышский</w:t>
      </w:r>
      <w:r>
        <w:rPr>
          <w:kern w:val="28"/>
          <w:sz w:val="28"/>
          <w:szCs w:val="28"/>
        </w:rPr>
        <w:t xml:space="preserve"> районный суд РТ в течение 1 (одного) месяца по истечении срока подачи ответчиком заявления об отмене этого решения суда, а в случае</w:t>
      </w:r>
      <w:r>
        <w:rPr>
          <w:kern w:val="28"/>
          <w:sz w:val="28"/>
          <w:szCs w:val="28"/>
        </w:rPr>
        <w:t xml:space="preserve">, если такое заявление подано, - в течение 1 (одного) месяца со дня вынесения определения суда об отказе в удовлетворении этого заявления, через мирового судью судебного участка № 1 по </w:t>
      </w:r>
      <w:r>
        <w:rPr>
          <w:kern w:val="28"/>
          <w:sz w:val="28"/>
          <w:szCs w:val="28"/>
        </w:rPr>
        <w:t>Мамадышскому</w:t>
      </w:r>
      <w:r>
        <w:rPr>
          <w:kern w:val="28"/>
          <w:sz w:val="28"/>
          <w:szCs w:val="28"/>
        </w:rPr>
        <w:t xml:space="preserve"> судебному району РТ.</w:t>
      </w:r>
    </w:p>
    <w:p w:rsidR="00530A69" w:rsidP="00530A69">
      <w:pPr>
        <w:widowControl w:val="0"/>
        <w:tabs>
          <w:tab w:val="right" w:pos="10318"/>
        </w:tabs>
        <w:ind w:firstLine="709"/>
        <w:jc w:val="both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tabs>
          <w:tab w:val="right" w:pos="10318"/>
        </w:tabs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Мировой судья                                /подпись/  </w:t>
      </w:r>
      <w:r>
        <w:rPr>
          <w:kern w:val="2"/>
          <w:sz w:val="28"/>
          <w:szCs w:val="28"/>
        </w:rPr>
        <w:tab/>
        <w:t xml:space="preserve"> </w:t>
      </w:r>
      <w:r>
        <w:rPr>
          <w:kern w:val="2"/>
          <w:sz w:val="28"/>
          <w:szCs w:val="28"/>
        </w:rPr>
        <w:t>Габдульхаков</w:t>
      </w:r>
      <w:r>
        <w:rPr>
          <w:kern w:val="2"/>
          <w:sz w:val="28"/>
          <w:szCs w:val="28"/>
        </w:rPr>
        <w:t xml:space="preserve"> А.Р.</w:t>
      </w:r>
    </w:p>
    <w:p w:rsidR="00530A69" w:rsidP="00530A69">
      <w:pPr>
        <w:widowControl w:val="0"/>
        <w:tabs>
          <w:tab w:val="right" w:pos="10318"/>
        </w:tabs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 xml:space="preserve">     </w:t>
      </w:r>
    </w:p>
    <w:p w:rsidR="00530A69" w:rsidP="00530A69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Верно.</w:t>
      </w:r>
    </w:p>
    <w:p w:rsidR="00530A69" w:rsidP="00530A69">
      <w:pPr>
        <w:widowControl w:val="0"/>
        <w:tabs>
          <w:tab w:val="right" w:pos="10318"/>
        </w:tabs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Мировой судья                        </w:t>
      </w:r>
      <w:r>
        <w:rPr>
          <w:kern w:val="2"/>
          <w:sz w:val="28"/>
          <w:szCs w:val="28"/>
        </w:rPr>
        <w:tab/>
        <w:t xml:space="preserve">   </w:t>
      </w:r>
      <w:r>
        <w:rPr>
          <w:kern w:val="2"/>
          <w:sz w:val="28"/>
          <w:szCs w:val="28"/>
        </w:rPr>
        <w:t>Габдульхаков</w:t>
      </w:r>
      <w:r>
        <w:rPr>
          <w:kern w:val="2"/>
          <w:sz w:val="28"/>
          <w:szCs w:val="28"/>
        </w:rPr>
        <w:t xml:space="preserve"> А.Р.</w:t>
      </w:r>
    </w:p>
    <w:p w:rsidR="00530A69" w:rsidP="00530A69">
      <w:pPr>
        <w:widowControl w:val="0"/>
        <w:shd w:val="clear" w:color="auto" w:fill="FFFFFF"/>
        <w:adjustRightInd w:val="0"/>
        <w:ind w:firstLine="709"/>
        <w:jc w:val="both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shd w:val="clear" w:color="auto" w:fill="FFFFFF"/>
        <w:tabs>
          <w:tab w:val="left" w:pos="7375"/>
        </w:tabs>
        <w:adjustRightInd w:val="0"/>
        <w:ind w:firstLine="709"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530A69" w:rsidP="00530A69">
      <w:pPr>
        <w:widowControl w:val="0"/>
        <w:shd w:val="clear" w:color="auto" w:fill="FFFFFF"/>
        <w:adjustRightInd w:val="0"/>
        <w:ind w:firstLine="709"/>
        <w:jc w:val="center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Настоящее решение вступило в законную силу ______/______/2022 года.</w:t>
      </w:r>
    </w:p>
    <w:p w:rsidR="00530A69" w:rsidP="00530A69">
      <w:pPr>
        <w:widowControl w:val="0"/>
        <w:shd w:val="clear" w:color="auto" w:fill="FFFFFF"/>
        <w:adjustRightInd w:val="0"/>
        <w:ind w:firstLine="709"/>
        <w:jc w:val="center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shd w:val="clear" w:color="auto" w:fill="FFFFFF"/>
        <w:adjustRightInd w:val="0"/>
        <w:ind w:firstLine="709"/>
        <w:jc w:val="center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tabs>
          <w:tab w:val="right" w:pos="10318"/>
        </w:tabs>
        <w:ind w:firstLine="709"/>
        <w:jc w:val="center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Мировой судья                        </w:t>
      </w:r>
      <w:r>
        <w:rPr>
          <w:kern w:val="2"/>
          <w:sz w:val="28"/>
          <w:szCs w:val="28"/>
        </w:rPr>
        <w:tab/>
        <w:t xml:space="preserve">   </w:t>
      </w:r>
      <w:r>
        <w:rPr>
          <w:kern w:val="2"/>
          <w:sz w:val="28"/>
          <w:szCs w:val="28"/>
        </w:rPr>
        <w:t>Габдульхаков</w:t>
      </w:r>
      <w:r>
        <w:rPr>
          <w:kern w:val="2"/>
          <w:sz w:val="28"/>
          <w:szCs w:val="28"/>
        </w:rPr>
        <w:t xml:space="preserve"> А.Р.</w:t>
      </w:r>
    </w:p>
    <w:p w:rsidR="00530A69" w:rsidP="00530A69">
      <w:pPr>
        <w:widowControl w:val="0"/>
        <w:shd w:val="clear" w:color="auto" w:fill="FFFFFF"/>
        <w:adjustRightInd w:val="0"/>
        <w:ind w:firstLine="709"/>
        <w:jc w:val="both"/>
        <w:mirrorIndents/>
        <w:rPr>
          <w:kern w:val="2"/>
          <w:sz w:val="28"/>
          <w:szCs w:val="28"/>
        </w:rPr>
      </w:pPr>
    </w:p>
    <w:p w:rsidR="00530A69" w:rsidP="00530A69">
      <w:pPr>
        <w:widowControl w:val="0"/>
        <w:shd w:val="clear" w:color="auto" w:fill="FFFFFF"/>
        <w:adjustRightInd w:val="0"/>
        <w:ind w:firstLine="709"/>
        <w:jc w:val="both"/>
        <w:mirrorIndents/>
        <w:rPr>
          <w:kern w:val="2"/>
          <w:sz w:val="28"/>
          <w:szCs w:val="28"/>
        </w:rPr>
      </w:pPr>
    </w:p>
    <w:p w:rsidR="0024592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7A"/>
    <w:rsid w:val="0024592F"/>
    <w:rsid w:val="00530A69"/>
    <w:rsid w:val="00584B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0A69"/>
    <w:rPr>
      <w:color w:val="0000FF"/>
      <w:u w:val="single"/>
    </w:rPr>
  </w:style>
  <w:style w:type="paragraph" w:customStyle="1" w:styleId="ConsPlusNormal">
    <w:name w:val="ConsPlusNormal"/>
    <w:rsid w:val="00530A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30A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0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