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28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11 февраля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«ЦДУ Инвест»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08.03.2021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04.08.2021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