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Дело № 5/5-243/2022</w:t>
      </w:r>
    </w:p>
    <w:p>
      <w:pPr>
        <w:spacing w:before="0" w:after="0"/>
        <w:ind w:firstLine="709"/>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0022-01-2022-000912-41</w:t>
      </w:r>
      <w:r>
        <w:rPr>
          <w:rFonts w:ascii="Times New Roman" w:eastAsia="Times New Roman" w:hAnsi="Times New Roman" w:cs="Times New Roman"/>
          <w:sz w:val="28"/>
          <w:szCs w:val="28"/>
        </w:rPr>
        <w:t xml:space="preserve"> </w:t>
      </w:r>
    </w:p>
    <w:p>
      <w:pPr>
        <w:spacing w:before="0" w:after="0"/>
        <w:ind w:firstLine="709"/>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ind w:firstLine="709"/>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709"/>
        <w:jc w:val="center"/>
        <w:rPr>
          <w:sz w:val="28"/>
          <w:szCs w:val="28"/>
        </w:rPr>
      </w:pPr>
    </w:p>
    <w:p>
      <w:pPr>
        <w:spacing w:before="0" w:after="0"/>
        <w:ind w:firstLine="709"/>
        <w:rPr>
          <w:sz w:val="28"/>
          <w:szCs w:val="28"/>
        </w:rPr>
      </w:pPr>
      <w:r>
        <w:rPr>
          <w:rStyle w:val="cat-Dategrp-6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p>
    <w:p>
      <w:pPr>
        <w:spacing w:before="0" w:after="0"/>
        <w:ind w:firstLine="709"/>
        <w:rPr>
          <w:sz w:val="28"/>
          <w:szCs w:val="28"/>
        </w:rPr>
      </w:pPr>
    </w:p>
    <w:p>
      <w:pPr>
        <w:pStyle w:val="Heading1"/>
        <w:spacing w:before="0" w:after="0"/>
        <w:ind w:firstLine="720"/>
        <w:jc w:val="both"/>
        <w:outlineLvl w:val="9"/>
        <w:rPr>
          <w:b/>
          <w:bCs/>
          <w:sz w:val="28"/>
          <w:szCs w:val="28"/>
        </w:rPr>
      </w:pPr>
      <w:r>
        <w:rPr>
          <w:b w:val="0"/>
          <w:bCs w:val="0"/>
          <w:i w:val="0"/>
          <w:sz w:val="28"/>
          <w:szCs w:val="28"/>
        </w:rPr>
        <w:t>Мировой судья судебного участка №5 по</w:t>
      </w:r>
      <w:r>
        <w:rPr>
          <w:b w:val="0"/>
          <w:bCs w:val="0"/>
          <w:i w:val="0"/>
          <w:sz w:val="28"/>
          <w:szCs w:val="28"/>
        </w:rPr>
        <w:t xml:space="preserve">  </w:t>
      </w:r>
      <w:r>
        <w:rPr>
          <w:b w:val="0"/>
          <w:bCs w:val="0"/>
          <w:i w:val="0"/>
          <w:sz w:val="28"/>
          <w:szCs w:val="28"/>
        </w:rPr>
        <w:t>Московскому</w:t>
      </w:r>
      <w:r>
        <w:rPr>
          <w:b w:val="0"/>
          <w:bCs w:val="0"/>
          <w:i w:val="0"/>
          <w:sz w:val="28"/>
          <w:szCs w:val="28"/>
        </w:rPr>
        <w:t xml:space="preserve">  </w:t>
      </w:r>
      <w:r>
        <w:rPr>
          <w:b w:val="0"/>
          <w:bCs w:val="0"/>
          <w:i w:val="0"/>
          <w:sz w:val="28"/>
          <w:szCs w:val="28"/>
        </w:rPr>
        <w:t xml:space="preserve">судебному району </w:t>
      </w:r>
      <w:r>
        <w:rPr>
          <w:rStyle w:val="cat-Addressgrp-2rplc-4"/>
          <w:b w:val="0"/>
          <w:bCs w:val="0"/>
          <w:i w:val="0"/>
          <w:sz w:val="28"/>
          <w:szCs w:val="28"/>
        </w:rPr>
        <w:t>адрес</w:t>
      </w:r>
      <w:r>
        <w:rPr>
          <w:b w:val="0"/>
          <w:bCs w:val="0"/>
          <w:i w:val="0"/>
          <w:sz w:val="28"/>
          <w:szCs w:val="28"/>
        </w:rPr>
        <w:t xml:space="preserve"> </w:t>
      </w:r>
      <w:r>
        <w:rPr>
          <w:rStyle w:val="cat-FIOgrp-13rplc-5"/>
          <w:b w:val="0"/>
          <w:bCs w:val="0"/>
          <w:i w:val="0"/>
          <w:sz w:val="28"/>
          <w:szCs w:val="28"/>
        </w:rPr>
        <w:t>фио</w:t>
      </w:r>
      <w:r>
        <w:rPr>
          <w:b w:val="0"/>
          <w:bCs w:val="0"/>
          <w:i w:val="0"/>
          <w:sz w:val="28"/>
          <w:szCs w:val="28"/>
        </w:rPr>
        <w:t xml:space="preserve">, рассмотрев дело об административном правонарушении, предусмотренном ч.4 ст. 15.33 КоАП РФ в отношении руководителя </w:t>
      </w:r>
      <w:r>
        <w:rPr>
          <w:rStyle w:val="cat-OrganizationNamegrp-20rplc-6"/>
          <w:b w:val="0"/>
          <w:bCs w:val="0"/>
          <w:i w:val="0"/>
          <w:sz w:val="28"/>
          <w:szCs w:val="28"/>
        </w:rPr>
        <w:t>наименование организации</w:t>
      </w:r>
      <w:r>
        <w:rPr>
          <w:b w:val="0"/>
          <w:bCs w:val="0"/>
          <w:i w:val="0"/>
          <w:sz w:val="28"/>
          <w:szCs w:val="28"/>
        </w:rPr>
        <w:t xml:space="preserve"> (юридический адрес: РТ, </w:t>
      </w:r>
      <w:r>
        <w:rPr>
          <w:rStyle w:val="cat-Addressgrp-1rplc-7"/>
          <w:b w:val="0"/>
          <w:bCs w:val="0"/>
          <w:i w:val="0"/>
          <w:sz w:val="28"/>
          <w:szCs w:val="28"/>
        </w:rPr>
        <w:t>адрес</w:t>
      </w:r>
      <w:r>
        <w:rPr>
          <w:b w:val="0"/>
          <w:bCs w:val="0"/>
          <w:i w:val="0"/>
          <w:sz w:val="28"/>
          <w:szCs w:val="28"/>
        </w:rPr>
        <w:t xml:space="preserve">, </w:t>
      </w:r>
      <w:r>
        <w:rPr>
          <w:b w:val="0"/>
          <w:bCs w:val="0"/>
          <w:i w:val="0"/>
          <w:sz w:val="28"/>
          <w:szCs w:val="28"/>
        </w:rPr>
        <w:t>ул.Ак.Королева</w:t>
      </w:r>
      <w:r>
        <w:rPr>
          <w:b w:val="0"/>
          <w:bCs w:val="0"/>
          <w:i w:val="0"/>
          <w:sz w:val="28"/>
          <w:szCs w:val="28"/>
        </w:rPr>
        <w:t xml:space="preserve">, д.4а-г, ОГРН 1081651001409, ИНН 1651054209) </w:t>
      </w:r>
      <w:r>
        <w:rPr>
          <w:rStyle w:val="cat-FIOgrp-12rplc-8"/>
          <w:b w:val="0"/>
          <w:bCs w:val="0"/>
          <w:i w:val="0"/>
          <w:sz w:val="28"/>
          <w:szCs w:val="28"/>
        </w:rPr>
        <w:t>фио</w:t>
      </w:r>
      <w:r>
        <w:rPr>
          <w:b w:val="0"/>
          <w:bCs w:val="0"/>
          <w:i w:val="0"/>
          <w:sz w:val="28"/>
          <w:szCs w:val="28"/>
        </w:rPr>
        <w:t xml:space="preserve">, </w:t>
      </w:r>
      <w:r>
        <w:rPr>
          <w:rStyle w:val="cat-PassportDatagrp-18rplc-9"/>
          <w:b w:val="0"/>
          <w:bCs w:val="0"/>
          <w:i w:val="0"/>
          <w:sz w:val="28"/>
          <w:szCs w:val="28"/>
        </w:rPr>
        <w:t>паспортные данные</w:t>
      </w:r>
      <w:r>
        <w:rPr>
          <w:b w:val="0"/>
          <w:bCs w:val="0"/>
          <w:i w:val="0"/>
          <w:sz w:val="28"/>
          <w:szCs w:val="28"/>
        </w:rPr>
        <w:t xml:space="preserve">, с высшим образованием, холостого, зарегистрированного по адресу: РТ, </w:t>
      </w:r>
      <w:r>
        <w:rPr>
          <w:rStyle w:val="cat-Addressgrp-3rplc-10"/>
          <w:b w:val="0"/>
          <w:bCs w:val="0"/>
          <w:i w:val="0"/>
          <w:sz w:val="28"/>
          <w:szCs w:val="28"/>
        </w:rPr>
        <w:t>адрес</w:t>
      </w:r>
      <w:r>
        <w:rPr>
          <w:b w:val="0"/>
          <w:bCs w:val="0"/>
          <w:i w:val="0"/>
          <w:sz w:val="28"/>
          <w:szCs w:val="28"/>
        </w:rPr>
        <w:t xml:space="preserve">, </w:t>
      </w:r>
      <w:r>
        <w:rPr>
          <w:rStyle w:val="cat-PassportDatagrp-19rplc-11"/>
          <w:b w:val="0"/>
          <w:bCs w:val="0"/>
          <w:i w:val="0"/>
          <w:sz w:val="28"/>
          <w:szCs w:val="28"/>
        </w:rPr>
        <w:t>паспортные данные</w:t>
      </w:r>
      <w:r>
        <w:rPr>
          <w:b w:val="0"/>
          <w:bCs w:val="0"/>
          <w:i w:val="0"/>
          <w:sz w:val="28"/>
          <w:szCs w:val="28"/>
        </w:rPr>
        <w:t>,</w:t>
      </w:r>
    </w:p>
    <w:p>
      <w:pPr>
        <w:spacing w:before="0" w:after="0"/>
        <w:rPr>
          <w:sz w:val="28"/>
          <w:szCs w:val="28"/>
        </w:rPr>
      </w:pPr>
    </w:p>
    <w:p>
      <w:pPr>
        <w:spacing w:before="0" w:after="0"/>
        <w:ind w:firstLine="72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r>
        <w:rPr>
          <w:rFonts w:ascii="Times New Roman" w:eastAsia="Times New Roman" w:hAnsi="Times New Roman" w:cs="Times New Roman"/>
        </w:rPr>
        <w:t xml:space="preserve">           </w:t>
      </w:r>
      <w:r>
        <w:rPr>
          <w:rStyle w:val="cat-FIOgrp-14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руководителем </w:t>
      </w:r>
      <w:r>
        <w:rPr>
          <w:rStyle w:val="cat-OrganizationNamegrp-20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нарушил срок предоставления сведений на право получения пособия на застрахованное лицо, а именно предоставил реестр по листку нетрудоспособности </w:t>
      </w:r>
      <w:r>
        <w:rPr>
          <w:rStyle w:val="cat-Dategrp-7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тогда как работник написал заявление о выплате пособия </w:t>
      </w:r>
      <w:r>
        <w:rPr>
          <w:rStyle w:val="cat-Dategrp-8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таким образом своими действиями совершил правонарушение. </w:t>
      </w:r>
    </w:p>
    <w:p>
      <w:pPr>
        <w:pStyle w:val="Heading1"/>
        <w:spacing w:before="0" w:after="0"/>
        <w:jc w:val="both"/>
        <w:outlineLvl w:val="9"/>
        <w:rPr>
          <w:b/>
          <w:bCs/>
          <w:sz w:val="28"/>
          <w:szCs w:val="28"/>
        </w:rPr>
      </w:pPr>
      <w:r>
        <w:rPr>
          <w:b w:val="0"/>
          <w:bCs w:val="0"/>
          <w:i w:val="0"/>
          <w:sz w:val="28"/>
          <w:szCs w:val="28"/>
        </w:rPr>
        <w:t xml:space="preserve">         </w:t>
      </w:r>
      <w:r>
        <w:rPr>
          <w:rStyle w:val="cat-FIOgrp-14rplc-16"/>
          <w:b w:val="0"/>
          <w:bCs w:val="0"/>
          <w:i w:val="0"/>
          <w:sz w:val="28"/>
          <w:szCs w:val="28"/>
        </w:rPr>
        <w:t>фио</w:t>
      </w:r>
      <w:r>
        <w:rPr>
          <w:b w:val="0"/>
          <w:bCs w:val="0"/>
          <w:i w:val="0"/>
          <w:sz w:val="28"/>
          <w:szCs w:val="28"/>
        </w:rPr>
        <w:t xml:space="preserve"> </w:t>
      </w:r>
      <w:r>
        <w:rPr>
          <w:b w:val="0"/>
          <w:bCs w:val="0"/>
          <w:i w:val="0"/>
          <w:sz w:val="28"/>
          <w:szCs w:val="28"/>
        </w:rPr>
        <w:t xml:space="preserve">в судебном заседании вину в совершении </w:t>
      </w:r>
      <w:r>
        <w:rPr>
          <w:b w:val="0"/>
          <w:bCs w:val="0"/>
          <w:i w:val="0"/>
          <w:sz w:val="28"/>
          <w:szCs w:val="28"/>
        </w:rPr>
        <w:t xml:space="preserve">административного правонарушения признал.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1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исследовав материалы дела, суд приходит к следующему.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п.3 Постановления правительства РФ №2375 от </w:t>
      </w:r>
      <w:r>
        <w:rPr>
          <w:rStyle w:val="cat-Dategrp-9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Страхователь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позднее 5 календарных дней со дня представления застрахованным лицом заявления и документов,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w:t>
      </w:r>
    </w:p>
    <w:p>
      <w:pPr>
        <w:spacing w:before="0" w:after="0"/>
        <w:ind w:firstLine="709"/>
        <w:jc w:val="both"/>
        <w:rPr>
          <w:sz w:val="28"/>
          <w:szCs w:val="28"/>
        </w:rPr>
      </w:pPr>
      <w:r>
        <w:rPr>
          <w:rFonts w:ascii="Times New Roman" w:eastAsia="Times New Roman" w:hAnsi="Times New Roman" w:cs="Times New Roman"/>
          <w:sz w:val="28"/>
          <w:szCs w:val="28"/>
        </w:rPr>
        <w:t>Факт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совершения </w:t>
      </w:r>
      <w:r>
        <w:rPr>
          <w:rStyle w:val="cat-FIOgrp-14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 протоколом об административном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правонарушении №97547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(л.д.1); почтовым реестром от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извещение о вызове должностного лица для составления протокола (л.д.3); почтовым реестром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скриншотами журнала обращений в системе электронного документооборота (л.д.5-7); выпиской ЕГРЮЛ (л.д.8-9).</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w:t>
      </w:r>
      <w:r>
        <w:rPr>
          <w:rStyle w:val="cat-FIOgrp-1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должностное лицо, своими действиями совершил правонарушение, предусмотренное частью 4 статьи 15.33 КоАП РФ – </w:t>
      </w:r>
      <w:r>
        <w:rPr>
          <w:rFonts w:ascii="Times New Roman" w:eastAsia="Times New Roman" w:hAnsi="Times New Roman" w:cs="Times New Roman"/>
          <w:sz w:val="28"/>
          <w:szCs w:val="28"/>
        </w:rPr>
        <w:t xml:space="preserve">непредставление в соответствии с законодательством </w:t>
      </w:r>
      <w:r>
        <w:rPr>
          <w:rFonts w:ascii="Times New Roman" w:eastAsia="Times New Roman" w:hAnsi="Times New Roman" w:cs="Times New Roman"/>
          <w:sz w:val="28"/>
          <w:szCs w:val="28"/>
        </w:rPr>
        <w:t>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pPr>
        <w:spacing w:before="0" w:after="0"/>
        <w:jc w:val="both"/>
        <w:rPr>
          <w:sz w:val="30"/>
          <w:szCs w:val="30"/>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совершенного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w:t>
      </w:r>
    </w:p>
    <w:p>
      <w:pPr>
        <w:spacing w:before="0" w:after="0"/>
        <w:ind w:firstLine="720"/>
        <w:jc w:val="both"/>
        <w:rPr>
          <w:sz w:val="28"/>
          <w:szCs w:val="28"/>
        </w:rPr>
      </w:pPr>
      <w:r>
        <w:rPr>
          <w:rFonts w:ascii="Times New Roman" w:eastAsia="Times New Roman" w:hAnsi="Times New Roman" w:cs="Times New Roman"/>
          <w:sz w:val="28"/>
          <w:szCs w:val="28"/>
        </w:rPr>
        <w:t>К обстоятельствам, смягчающим административную ответственность, суд относит признание вины, привлечение к административной ответственности впервые.</w:t>
      </w:r>
    </w:p>
    <w:p>
      <w:pPr>
        <w:spacing w:before="0" w:after="0"/>
        <w:ind w:firstLine="720"/>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Style w:val="cat-FIOgrp-1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судом не установлено.</w:t>
      </w:r>
    </w:p>
    <w:p>
      <w:pPr>
        <w:spacing w:before="0" w:after="0"/>
        <w:ind w:firstLine="720"/>
        <w:jc w:val="both"/>
        <w:rPr>
          <w:sz w:val="28"/>
          <w:szCs w:val="28"/>
        </w:rPr>
      </w:pPr>
      <w:r>
        <w:rPr>
          <w:rFonts w:ascii="Times New Roman" w:eastAsia="Times New Roman" w:hAnsi="Times New Roman" w:cs="Times New Roman"/>
          <w:sz w:val="28"/>
          <w:szCs w:val="28"/>
        </w:rPr>
        <w:t xml:space="preserve">С учетом обстоятельств дела, личности, суд назначает </w:t>
      </w:r>
      <w:r>
        <w:rPr>
          <w:rStyle w:val="cat-FIOgrp-14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наказание в пределах санкции части 4 статьи 15.33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Руководствуясь ст.ст.29.9,29.10 КоАП РФ, суд</w:t>
      </w:r>
    </w:p>
    <w:p>
      <w:pPr>
        <w:spacing w:before="0" w:after="0"/>
        <w:ind w:left="360" w:firstLine="720"/>
        <w:rPr>
          <w:sz w:val="28"/>
          <w:szCs w:val="28"/>
        </w:rPr>
      </w:pPr>
      <w:r>
        <w:rPr>
          <w:rFonts w:ascii="Times New Roman" w:eastAsia="Times New Roman" w:hAnsi="Times New Roman" w:cs="Times New Roman"/>
          <w:sz w:val="28"/>
          <w:szCs w:val="28"/>
        </w:rPr>
        <w:t> </w:t>
      </w:r>
    </w:p>
    <w:p>
      <w:pPr>
        <w:spacing w:before="0" w:after="0"/>
        <w:ind w:left="360" w:firstLine="72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p>
    <w:p>
      <w:pPr>
        <w:spacing w:before="0" w:after="0"/>
        <w:ind w:left="360" w:firstLine="72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Признать</w:t>
      </w:r>
      <w:r>
        <w:rPr>
          <w:rFonts w:ascii="Courier New" w:eastAsia="Courier New" w:hAnsi="Courier New" w:cs="Courier New"/>
          <w:sz w:val="28"/>
          <w:szCs w:val="28"/>
        </w:rPr>
        <w:t xml:space="preserve"> </w:t>
      </w:r>
      <w:r>
        <w:rPr>
          <w:rFonts w:ascii="Times New Roman" w:eastAsia="Times New Roman" w:hAnsi="Times New Roman" w:cs="Times New Roman"/>
          <w:sz w:val="28"/>
          <w:szCs w:val="28"/>
        </w:rPr>
        <w:t xml:space="preserve">руководителя </w:t>
      </w:r>
      <w:r>
        <w:rPr>
          <w:rStyle w:val="cat-OrganizationNamegrp-20rplc-2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частью 4 статьи 15.33 КоАП РФ и назначить ему наказание в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штрафа в размере </w:t>
      </w:r>
      <w:r>
        <w:rPr>
          <w:rStyle w:val="cat-Sumgrp-17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доход соответствующего бюджета (УФК по РТ (Государственное учреждение – региональное отделение фонда социального страхования Российской Федерации по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л/с 04114001450, ИНН 1655003950, КПП 165501001, БИК 019205400, р/счет №0310064300000011100, банк получателя – в отделение НБ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КБК 39311607090070000140,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тип платежа – административный штраф).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Разъяснить </w:t>
      </w:r>
      <w:r>
        <w:rPr>
          <w:rStyle w:val="cat-FIOgrp-1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что в соответствии со ст.32.2 КоАП РФ, административный штраф должен быть уплачен в полном размере не позднее шестидесяти дней со дня вступления постановления о наложении </w:t>
      </w:r>
      <w:r>
        <w:rPr>
          <w:rFonts w:ascii="Times New Roman" w:eastAsia="Times New Roman" w:hAnsi="Times New Roman" w:cs="Times New Roman"/>
          <w:sz w:val="28"/>
          <w:szCs w:val="28"/>
        </w:rPr>
        <w:t xml:space="preserve">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 может быть обжаловано лицами, указанными в ст.ст.25.1-25.5 КоАП РФ, или опротестовано прокурором в Московский районный суд </w:t>
      </w:r>
      <w:r>
        <w:rPr>
          <w:rStyle w:val="cat-Addressgrp-1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вручения или 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 постановления через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мирового судью.</w:t>
      </w:r>
    </w:p>
    <w:p>
      <w:pPr>
        <w:spacing w:before="0" w:after="0"/>
        <w:ind w:firstLine="720"/>
        <w:jc w:val="both"/>
        <w:rPr>
          <w:sz w:val="28"/>
          <w:szCs w:val="28"/>
        </w:rPr>
      </w:pPr>
    </w:p>
    <w:p>
      <w:pPr>
        <w:spacing w:before="0" w:after="0"/>
        <w:ind w:left="36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6rplc-37"/>
          <w:rFonts w:ascii="Times New Roman" w:eastAsia="Times New Roman" w:hAnsi="Times New Roman" w:cs="Times New Roman"/>
          <w:sz w:val="28"/>
          <w:szCs w:val="28"/>
        </w:rPr>
        <w:t>фио</w:t>
      </w:r>
    </w:p>
    <w:p>
      <w:pPr>
        <w:spacing w:before="0" w:after="0"/>
        <w:ind w:left="360"/>
        <w:jc w:val="center"/>
        <w:rPr>
          <w:sz w:val="28"/>
          <w:szCs w:val="28"/>
        </w:rPr>
      </w:pPr>
    </w:p>
    <w:p>
      <w:pPr>
        <w:spacing w:before="0" w:after="0"/>
      </w:pPr>
    </w:p>
    <w:p>
      <w:pPr>
        <w:spacing w:before="0" w:after="0"/>
        <w:ind w:firstLine="709"/>
        <w:rPr>
          <w:sz w:val="28"/>
          <w:szCs w:val="28"/>
        </w:rPr>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2">
    <w:name w:val="cat-Date grp-6 rplc-2"/>
    <w:basedOn w:val="DefaultParagraphFont"/>
  </w:style>
  <w:style w:type="character" w:customStyle="1" w:styleId="cat-Addressgrp-0rplc-3">
    <w:name w:val="cat-Address grp-0 rplc-3"/>
    <w:basedOn w:val="DefaultParagraphFont"/>
  </w:style>
  <w:style w:type="character" w:customStyle="1" w:styleId="cat-Addressgrp-2rplc-4">
    <w:name w:val="cat-Address grp-2 rplc-4"/>
    <w:basedOn w:val="DefaultParagraphFont"/>
  </w:style>
  <w:style w:type="character" w:customStyle="1" w:styleId="cat-FIOgrp-13rplc-5">
    <w:name w:val="cat-FIO grp-13 rplc-5"/>
    <w:basedOn w:val="DefaultParagraphFont"/>
  </w:style>
  <w:style w:type="character" w:customStyle="1" w:styleId="cat-OrganizationNamegrp-20rplc-6">
    <w:name w:val="cat-OrganizationName grp-20 rplc-6"/>
    <w:basedOn w:val="DefaultParagraphFont"/>
  </w:style>
  <w:style w:type="character" w:customStyle="1" w:styleId="cat-Addressgrp-1rplc-7">
    <w:name w:val="cat-Address grp-1 rplc-7"/>
    <w:basedOn w:val="DefaultParagraphFont"/>
  </w:style>
  <w:style w:type="character" w:customStyle="1" w:styleId="cat-FIOgrp-12rplc-8">
    <w:name w:val="cat-FIO grp-12 rplc-8"/>
    <w:basedOn w:val="DefaultParagraphFont"/>
  </w:style>
  <w:style w:type="character" w:customStyle="1" w:styleId="cat-PassportDatagrp-18rplc-9">
    <w:name w:val="cat-PassportData grp-18 rplc-9"/>
    <w:basedOn w:val="DefaultParagraphFont"/>
  </w:style>
  <w:style w:type="character" w:customStyle="1" w:styleId="cat-Addressgrp-3rplc-10">
    <w:name w:val="cat-Address grp-3 rplc-10"/>
    <w:basedOn w:val="DefaultParagraphFont"/>
  </w:style>
  <w:style w:type="character" w:customStyle="1" w:styleId="cat-PassportDatagrp-19rplc-11">
    <w:name w:val="cat-PassportData grp-19 rplc-11"/>
    <w:basedOn w:val="DefaultParagraphFont"/>
  </w:style>
  <w:style w:type="character" w:customStyle="1" w:styleId="cat-FIOgrp-14rplc-12">
    <w:name w:val="cat-FIO grp-14 rplc-12"/>
    <w:basedOn w:val="DefaultParagraphFont"/>
  </w:style>
  <w:style w:type="character" w:customStyle="1" w:styleId="cat-OrganizationNamegrp-20rplc-13">
    <w:name w:val="cat-OrganizationName grp-20 rplc-13"/>
    <w:basedOn w:val="DefaultParagraphFont"/>
  </w:style>
  <w:style w:type="character" w:customStyle="1" w:styleId="cat-Dategrp-7rplc-14">
    <w:name w:val="cat-Date grp-7 rplc-14"/>
    <w:basedOn w:val="DefaultParagraphFont"/>
  </w:style>
  <w:style w:type="character" w:customStyle="1" w:styleId="cat-Dategrp-8rplc-15">
    <w:name w:val="cat-Date grp-8 rplc-15"/>
    <w:basedOn w:val="DefaultParagraphFont"/>
  </w:style>
  <w:style w:type="character" w:customStyle="1" w:styleId="cat-FIOgrp-14rplc-16">
    <w:name w:val="cat-FIO grp-14 rplc-16"/>
    <w:basedOn w:val="DefaultParagraphFont"/>
  </w:style>
  <w:style w:type="character" w:customStyle="1" w:styleId="cat-FIOgrp-14rplc-17">
    <w:name w:val="cat-FIO grp-14 rplc-17"/>
    <w:basedOn w:val="DefaultParagraphFont"/>
  </w:style>
  <w:style w:type="character" w:customStyle="1" w:styleId="cat-Dategrp-9rplc-18">
    <w:name w:val="cat-Date grp-9 rplc-18"/>
    <w:basedOn w:val="DefaultParagraphFont"/>
  </w:style>
  <w:style w:type="character" w:customStyle="1" w:styleId="cat-FIOgrp-14rplc-19">
    <w:name w:val="cat-FIO grp-14 rplc-19"/>
    <w:basedOn w:val="DefaultParagraphFont"/>
  </w:style>
  <w:style w:type="character" w:customStyle="1" w:styleId="cat-Dategrp-10rplc-20">
    <w:name w:val="cat-Date grp-10 rplc-20"/>
    <w:basedOn w:val="DefaultParagraphFont"/>
  </w:style>
  <w:style w:type="character" w:customStyle="1" w:styleId="cat-Dategrp-10rplc-21">
    <w:name w:val="cat-Date grp-10 rplc-21"/>
    <w:basedOn w:val="DefaultParagraphFont"/>
  </w:style>
  <w:style w:type="character" w:customStyle="1" w:styleId="cat-Dategrp-11rplc-22">
    <w:name w:val="cat-Date grp-11 rplc-22"/>
    <w:basedOn w:val="DefaultParagraphFont"/>
  </w:style>
  <w:style w:type="character" w:customStyle="1" w:styleId="cat-FIOgrp-14rplc-23">
    <w:name w:val="cat-FIO grp-14 rplc-23"/>
    <w:basedOn w:val="DefaultParagraphFont"/>
  </w:style>
  <w:style w:type="character" w:customStyle="1" w:styleId="cat-FIOgrp-15rplc-24">
    <w:name w:val="cat-FIO grp-15 rplc-24"/>
    <w:basedOn w:val="DefaultParagraphFont"/>
  </w:style>
  <w:style w:type="character" w:customStyle="1" w:styleId="cat-FIOgrp-14rplc-25">
    <w:name w:val="cat-FIO grp-14 rplc-25"/>
    <w:basedOn w:val="DefaultParagraphFont"/>
  </w:style>
  <w:style w:type="character" w:customStyle="1" w:styleId="cat-OrganizationNamegrp-20rplc-26">
    <w:name w:val="cat-OrganizationName grp-20 rplc-26"/>
    <w:basedOn w:val="DefaultParagraphFont"/>
  </w:style>
  <w:style w:type="character" w:customStyle="1" w:styleId="cat-FIOgrp-12rplc-27">
    <w:name w:val="cat-FIO grp-12 rplc-27"/>
    <w:basedOn w:val="DefaultParagraphFont"/>
  </w:style>
  <w:style w:type="character" w:customStyle="1" w:styleId="cat-Sumgrp-17rplc-28">
    <w:name w:val="cat-Sum grp-17 rplc-28"/>
    <w:basedOn w:val="DefaultParagraphFont"/>
  </w:style>
  <w:style w:type="character" w:customStyle="1" w:styleId="cat-Addressgrp-4rplc-29">
    <w:name w:val="cat-Address grp-4 rplc-29"/>
    <w:basedOn w:val="DefaultParagraphFont"/>
  </w:style>
  <w:style w:type="character" w:customStyle="1" w:styleId="cat-Addressgrp-5rplc-34">
    <w:name w:val="cat-Address grp-5 rplc-34"/>
    <w:basedOn w:val="DefaultParagraphFont"/>
  </w:style>
  <w:style w:type="character" w:customStyle="1" w:styleId="cat-FIOgrp-14rplc-35">
    <w:name w:val="cat-FIO grp-14 rplc-35"/>
    <w:basedOn w:val="DefaultParagraphFont"/>
  </w:style>
  <w:style w:type="character" w:customStyle="1" w:styleId="cat-Addressgrp-1rplc-36">
    <w:name w:val="cat-Address grp-1 rplc-36"/>
    <w:basedOn w:val="DefaultParagraphFont"/>
  </w:style>
  <w:style w:type="character" w:customStyle="1" w:styleId="cat-FIOgrp-16rplc-37">
    <w:name w:val="cat-FIO grp-16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