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0753" w:rsidRPr="00451A62" w:rsidP="00EE52B1">
      <w:pPr>
        <w:autoSpaceDE w:val="0"/>
        <w:autoSpaceDN w:val="0"/>
        <w:adjustRightInd w:val="0"/>
        <w:rPr>
          <w:noProof/>
          <w:sz w:val="27"/>
          <w:szCs w:val="27"/>
        </w:rPr>
      </w:pPr>
      <w:r>
        <w:rPr>
          <w:noProof/>
          <w:sz w:val="27"/>
          <w:szCs w:val="27"/>
        </w:rPr>
        <w:t xml:space="preserve">   Второй экземпляр </w:t>
      </w:r>
      <w:r w:rsidRPr="00451A62" w:rsidR="00EE52B1">
        <w:rPr>
          <w:noProof/>
          <w:sz w:val="27"/>
          <w:szCs w:val="27"/>
        </w:rPr>
        <w:t xml:space="preserve">                                                                 </w:t>
      </w:r>
      <w:r w:rsidR="00451A62">
        <w:rPr>
          <w:noProof/>
          <w:sz w:val="27"/>
          <w:szCs w:val="27"/>
        </w:rPr>
        <w:t xml:space="preserve">  </w:t>
      </w:r>
      <w:r w:rsidRPr="00451A62" w:rsidR="00EE52B1">
        <w:rPr>
          <w:noProof/>
          <w:sz w:val="27"/>
          <w:szCs w:val="27"/>
        </w:rPr>
        <w:t xml:space="preserve"> </w:t>
      </w:r>
      <w:r w:rsidRPr="00451A62">
        <w:rPr>
          <w:noProof/>
          <w:sz w:val="27"/>
          <w:szCs w:val="27"/>
        </w:rPr>
        <w:t>Дело №5-5-68/2022</w:t>
      </w:r>
    </w:p>
    <w:p w:rsidR="007B0753" w:rsidRPr="00451A62" w:rsidP="007B0753">
      <w:pPr>
        <w:jc w:val="right"/>
        <w:rPr>
          <w:bCs/>
          <w:sz w:val="27"/>
          <w:szCs w:val="27"/>
        </w:rPr>
      </w:pPr>
      <w:r w:rsidRPr="00451A62">
        <w:rPr>
          <w:bCs/>
          <w:sz w:val="27"/>
          <w:szCs w:val="27"/>
        </w:rPr>
        <w:t>УИД 16М</w:t>
      </w:r>
      <w:r w:rsidRPr="00451A62">
        <w:rPr>
          <w:bCs/>
          <w:sz w:val="27"/>
          <w:szCs w:val="27"/>
          <w:lang w:val="en-US"/>
        </w:rPr>
        <w:t>S</w:t>
      </w:r>
      <w:r w:rsidRPr="00451A62">
        <w:rPr>
          <w:bCs/>
          <w:sz w:val="27"/>
          <w:szCs w:val="27"/>
        </w:rPr>
        <w:t>0010-01-2022-000052-56</w:t>
      </w:r>
    </w:p>
    <w:p w:rsidR="007B0753" w:rsidRPr="00451A62" w:rsidP="007B0753">
      <w:pPr>
        <w:jc w:val="center"/>
        <w:rPr>
          <w:bCs/>
          <w:sz w:val="27"/>
          <w:szCs w:val="27"/>
        </w:rPr>
      </w:pPr>
    </w:p>
    <w:p w:rsidR="007B0753" w:rsidRPr="00451A62" w:rsidP="007B0753">
      <w:pPr>
        <w:jc w:val="center"/>
        <w:rPr>
          <w:bCs/>
          <w:sz w:val="27"/>
          <w:szCs w:val="27"/>
        </w:rPr>
      </w:pPr>
      <w:r w:rsidRPr="00451A62">
        <w:rPr>
          <w:bCs/>
          <w:sz w:val="27"/>
          <w:szCs w:val="27"/>
        </w:rPr>
        <w:t>ПОСТАНОВЛЕНИЕ</w:t>
      </w:r>
    </w:p>
    <w:p w:rsidR="007B0753" w:rsidRPr="00451A62" w:rsidP="007B0753">
      <w:pPr>
        <w:jc w:val="center"/>
        <w:rPr>
          <w:b/>
          <w:bCs/>
          <w:sz w:val="27"/>
          <w:szCs w:val="27"/>
        </w:rPr>
      </w:pPr>
    </w:p>
    <w:p w:rsidR="007B0753" w:rsidRPr="00451A62" w:rsidP="007B0753">
      <w:pPr>
        <w:jc w:val="both"/>
        <w:rPr>
          <w:sz w:val="27"/>
          <w:szCs w:val="27"/>
        </w:rPr>
      </w:pPr>
      <w:r w:rsidRPr="00451A62">
        <w:rPr>
          <w:sz w:val="27"/>
          <w:szCs w:val="27"/>
        </w:rPr>
        <w:t xml:space="preserve">        </w:t>
      </w:r>
      <w:r w:rsidR="00451A62">
        <w:rPr>
          <w:sz w:val="27"/>
          <w:szCs w:val="27"/>
        </w:rPr>
        <w:t xml:space="preserve">2 февраля </w:t>
      </w:r>
      <w:r w:rsidRPr="00451A62">
        <w:rPr>
          <w:sz w:val="27"/>
          <w:szCs w:val="27"/>
        </w:rPr>
        <w:t xml:space="preserve"> 2022 года                          г. Казань, ул. Агрономическая, д.76  </w:t>
      </w:r>
    </w:p>
    <w:p w:rsidR="007B0753" w:rsidRPr="00451A62" w:rsidP="007B0753">
      <w:pPr>
        <w:jc w:val="both"/>
        <w:rPr>
          <w:sz w:val="27"/>
          <w:szCs w:val="27"/>
        </w:rPr>
      </w:pPr>
      <w:r w:rsidRPr="00451A62">
        <w:rPr>
          <w:sz w:val="27"/>
          <w:szCs w:val="27"/>
        </w:rPr>
        <w:t xml:space="preserve">                                                                                   </w:t>
      </w:r>
    </w:p>
    <w:p w:rsidR="00451A62" w:rsidRPr="00451A62" w:rsidP="00451A62">
      <w:pPr>
        <w:ind w:firstLine="540"/>
        <w:jc w:val="both"/>
        <w:rPr>
          <w:sz w:val="27"/>
          <w:szCs w:val="27"/>
        </w:rPr>
      </w:pPr>
      <w:r w:rsidRPr="00451A62">
        <w:rPr>
          <w:sz w:val="27"/>
          <w:szCs w:val="27"/>
        </w:rPr>
        <w:tab/>
      </w:r>
      <w:r w:rsidRPr="00451A62">
        <w:rPr>
          <w:sz w:val="27"/>
          <w:szCs w:val="27"/>
        </w:rPr>
        <w:t xml:space="preserve">Мировой судья  судебного участка №5 по Вахитовскому судебному району  г.Казани Республики Татарстан Калимуллин И.И., рассмотрев дело об административном правонарушении в отношении Капустиной </w:t>
      </w:r>
      <w:r w:rsidR="007D3C32">
        <w:rPr>
          <w:sz w:val="27"/>
          <w:szCs w:val="27"/>
        </w:rPr>
        <w:t>К.К.</w:t>
      </w:r>
      <w:r w:rsidRPr="00451A62">
        <w:rPr>
          <w:sz w:val="27"/>
          <w:szCs w:val="27"/>
        </w:rPr>
        <w:t xml:space="preserve">, </w:t>
      </w:r>
      <w:r w:rsidR="007D3C32">
        <w:rPr>
          <w:sz w:val="26"/>
          <w:szCs w:val="26"/>
        </w:rPr>
        <w:t>ДАННЫЕ ИЗЪЯТЫ</w:t>
      </w:r>
      <w:r w:rsidRPr="00451A62">
        <w:rPr>
          <w:sz w:val="27"/>
          <w:szCs w:val="27"/>
        </w:rPr>
        <w:t>, не замужем, индивидуального предпринимателя, имеющей малолетнего ребенка, в совершении административного правонарушения, предусмотренном частью 2 статьей 7.27 Кодекса Российской Федерации об административных правонарушениях (далее КоАП РФ),</w:t>
      </w:r>
    </w:p>
    <w:p w:rsidR="007B0753" w:rsidRPr="00451A62" w:rsidP="007B0753">
      <w:pPr>
        <w:ind w:firstLine="540"/>
        <w:jc w:val="both"/>
        <w:rPr>
          <w:sz w:val="27"/>
          <w:szCs w:val="27"/>
        </w:rPr>
      </w:pPr>
    </w:p>
    <w:p w:rsidR="007B0753" w:rsidRPr="00451A62" w:rsidP="007B0753">
      <w:pPr>
        <w:jc w:val="center"/>
        <w:rPr>
          <w:sz w:val="27"/>
          <w:szCs w:val="27"/>
        </w:rPr>
      </w:pPr>
      <w:r w:rsidRPr="00451A62">
        <w:rPr>
          <w:sz w:val="27"/>
          <w:szCs w:val="27"/>
        </w:rPr>
        <w:t>установил:</w:t>
      </w:r>
    </w:p>
    <w:p w:rsidR="007B0753" w:rsidRPr="00451A62" w:rsidP="007B0753">
      <w:pPr>
        <w:jc w:val="center"/>
        <w:rPr>
          <w:sz w:val="27"/>
          <w:szCs w:val="27"/>
        </w:rPr>
      </w:pPr>
    </w:p>
    <w:p w:rsidR="007B0753" w:rsidRPr="00451A62" w:rsidP="007B0753">
      <w:pPr>
        <w:autoSpaceDE w:val="0"/>
        <w:autoSpaceDN w:val="0"/>
        <w:adjustRightInd w:val="0"/>
        <w:ind w:firstLine="540"/>
        <w:jc w:val="both"/>
        <w:rPr>
          <w:rFonts w:eastAsia="Times New Roman"/>
          <w:sz w:val="27"/>
          <w:szCs w:val="27"/>
          <w:lang w:eastAsia="ru-RU"/>
        </w:rPr>
      </w:pPr>
      <w:r w:rsidRPr="00451A62">
        <w:rPr>
          <w:sz w:val="27"/>
          <w:szCs w:val="27"/>
        </w:rPr>
        <w:tab/>
        <w:t xml:space="preserve">В отношении Капустиной К.К. составлен протокол об административном правонарушении №8000334 от 18.01.2022, согласно которому гражданин Капустина К.К. 22.11.2021  в 13 час. 27 мин.  в магазине «Пятерочка», расположенном на </w:t>
      </w:r>
      <w:r w:rsidRPr="00451A62">
        <w:rPr>
          <w:sz w:val="27"/>
          <w:szCs w:val="27"/>
        </w:rPr>
        <w:t>ул</w:t>
      </w:r>
      <w:r w:rsidRPr="00451A62">
        <w:rPr>
          <w:sz w:val="27"/>
          <w:szCs w:val="27"/>
        </w:rPr>
        <w:t>.Д</w:t>
      </w:r>
      <w:r w:rsidRPr="00451A62">
        <w:rPr>
          <w:sz w:val="27"/>
          <w:szCs w:val="27"/>
        </w:rPr>
        <w:t>остоевского</w:t>
      </w:r>
      <w:r w:rsidRPr="00451A62">
        <w:rPr>
          <w:sz w:val="27"/>
          <w:szCs w:val="27"/>
        </w:rPr>
        <w:t xml:space="preserve">, д.81 г.Казани, прошла через кассовую зону магазина не оплатив товар на общую сумму в размере 1372 рубля 33 копейки, тем самым совершила  административное правонарушение, предусмотренное частью 2 статьи 7.27 КоАП РФ -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4" w:history="1">
        <w:r w:rsidRPr="00451A62">
          <w:rPr>
            <w:sz w:val="27"/>
            <w:szCs w:val="27"/>
          </w:rPr>
          <w:t>частями второй</w:t>
        </w:r>
      </w:hyperlink>
      <w:r w:rsidRPr="00451A62">
        <w:rPr>
          <w:sz w:val="27"/>
          <w:szCs w:val="27"/>
        </w:rPr>
        <w:t xml:space="preserve">, </w:t>
      </w:r>
      <w:hyperlink r:id="rId5" w:history="1">
        <w:r w:rsidRPr="00451A62">
          <w:rPr>
            <w:sz w:val="27"/>
            <w:szCs w:val="27"/>
          </w:rPr>
          <w:t>третьей</w:t>
        </w:r>
      </w:hyperlink>
      <w:r w:rsidRPr="00451A62">
        <w:rPr>
          <w:sz w:val="27"/>
          <w:szCs w:val="27"/>
        </w:rPr>
        <w:t xml:space="preserve"> и </w:t>
      </w:r>
      <w:hyperlink r:id="rId6" w:history="1">
        <w:r w:rsidRPr="00451A62">
          <w:rPr>
            <w:sz w:val="27"/>
            <w:szCs w:val="27"/>
          </w:rPr>
          <w:t>четвертой статьи 158</w:t>
        </w:r>
      </w:hyperlink>
      <w:r w:rsidRPr="00451A62">
        <w:rPr>
          <w:sz w:val="27"/>
          <w:szCs w:val="27"/>
        </w:rPr>
        <w:t xml:space="preserve">, статьей 158.1, </w:t>
      </w:r>
      <w:hyperlink r:id="rId7" w:history="1">
        <w:r w:rsidRPr="00451A62">
          <w:rPr>
            <w:sz w:val="27"/>
            <w:szCs w:val="27"/>
          </w:rPr>
          <w:t>частями второй</w:t>
        </w:r>
      </w:hyperlink>
      <w:r w:rsidRPr="00451A62">
        <w:rPr>
          <w:sz w:val="27"/>
          <w:szCs w:val="27"/>
        </w:rPr>
        <w:t xml:space="preserve">, </w:t>
      </w:r>
      <w:hyperlink r:id="rId8" w:history="1">
        <w:r w:rsidRPr="00451A62">
          <w:rPr>
            <w:sz w:val="27"/>
            <w:szCs w:val="27"/>
          </w:rPr>
          <w:t>третьей</w:t>
        </w:r>
      </w:hyperlink>
      <w:r w:rsidRPr="00451A62">
        <w:rPr>
          <w:sz w:val="27"/>
          <w:szCs w:val="27"/>
        </w:rPr>
        <w:t xml:space="preserve"> и </w:t>
      </w:r>
      <w:hyperlink r:id="rId9" w:history="1">
        <w:r w:rsidRPr="00451A62">
          <w:rPr>
            <w:sz w:val="27"/>
            <w:szCs w:val="27"/>
          </w:rPr>
          <w:t>четвертой статьи 159</w:t>
        </w:r>
      </w:hyperlink>
      <w:r w:rsidRPr="00451A62">
        <w:rPr>
          <w:sz w:val="27"/>
          <w:szCs w:val="27"/>
        </w:rPr>
        <w:t xml:space="preserve">, </w:t>
      </w:r>
      <w:hyperlink r:id="rId10" w:history="1">
        <w:r w:rsidRPr="00451A62">
          <w:rPr>
            <w:sz w:val="27"/>
            <w:szCs w:val="27"/>
          </w:rPr>
          <w:t>частями второй</w:t>
        </w:r>
      </w:hyperlink>
      <w:r w:rsidRPr="00451A62">
        <w:rPr>
          <w:sz w:val="27"/>
          <w:szCs w:val="27"/>
        </w:rPr>
        <w:t xml:space="preserve">, </w:t>
      </w:r>
      <w:hyperlink r:id="rId11" w:history="1">
        <w:r w:rsidRPr="00451A62">
          <w:rPr>
            <w:sz w:val="27"/>
            <w:szCs w:val="27"/>
          </w:rPr>
          <w:t>третьей</w:t>
        </w:r>
      </w:hyperlink>
      <w:r w:rsidRPr="00451A62">
        <w:rPr>
          <w:sz w:val="27"/>
          <w:szCs w:val="27"/>
        </w:rPr>
        <w:t xml:space="preserve"> и </w:t>
      </w:r>
      <w:hyperlink r:id="rId12" w:history="1">
        <w:r w:rsidRPr="00451A62">
          <w:rPr>
            <w:sz w:val="27"/>
            <w:szCs w:val="27"/>
          </w:rPr>
          <w:t>четвертой статьи 159.1</w:t>
        </w:r>
      </w:hyperlink>
      <w:r w:rsidRPr="00451A62">
        <w:rPr>
          <w:sz w:val="27"/>
          <w:szCs w:val="27"/>
        </w:rPr>
        <w:t xml:space="preserve">, </w:t>
      </w:r>
      <w:hyperlink r:id="rId13" w:history="1">
        <w:r w:rsidRPr="00451A62">
          <w:rPr>
            <w:sz w:val="27"/>
            <w:szCs w:val="27"/>
          </w:rPr>
          <w:t>частями второй</w:t>
        </w:r>
      </w:hyperlink>
      <w:r w:rsidRPr="00451A62">
        <w:rPr>
          <w:sz w:val="27"/>
          <w:szCs w:val="27"/>
        </w:rPr>
        <w:t xml:space="preserve">, </w:t>
      </w:r>
      <w:hyperlink r:id="rId14" w:history="1">
        <w:r w:rsidRPr="00451A62">
          <w:rPr>
            <w:sz w:val="27"/>
            <w:szCs w:val="27"/>
          </w:rPr>
          <w:t>третьей</w:t>
        </w:r>
      </w:hyperlink>
      <w:r w:rsidRPr="00451A62">
        <w:rPr>
          <w:sz w:val="27"/>
          <w:szCs w:val="27"/>
        </w:rPr>
        <w:t xml:space="preserve"> и </w:t>
      </w:r>
      <w:hyperlink r:id="rId15" w:history="1">
        <w:r w:rsidRPr="00451A62">
          <w:rPr>
            <w:sz w:val="27"/>
            <w:szCs w:val="27"/>
          </w:rPr>
          <w:t>четвертой статьи 159.2</w:t>
        </w:r>
      </w:hyperlink>
      <w:r w:rsidRPr="00451A62">
        <w:rPr>
          <w:sz w:val="27"/>
          <w:szCs w:val="27"/>
        </w:rPr>
        <w:t xml:space="preserve">, </w:t>
      </w:r>
      <w:hyperlink r:id="rId16" w:history="1">
        <w:r w:rsidRPr="00451A62">
          <w:rPr>
            <w:sz w:val="27"/>
            <w:szCs w:val="27"/>
          </w:rPr>
          <w:t>частями второй</w:t>
        </w:r>
      </w:hyperlink>
      <w:r w:rsidRPr="00451A62">
        <w:rPr>
          <w:sz w:val="27"/>
          <w:szCs w:val="27"/>
        </w:rPr>
        <w:t xml:space="preserve">, </w:t>
      </w:r>
      <w:hyperlink r:id="rId17" w:history="1">
        <w:r w:rsidRPr="00451A62">
          <w:rPr>
            <w:sz w:val="27"/>
            <w:szCs w:val="27"/>
          </w:rPr>
          <w:t>третьей</w:t>
        </w:r>
      </w:hyperlink>
      <w:r w:rsidRPr="00451A62">
        <w:rPr>
          <w:sz w:val="27"/>
          <w:szCs w:val="27"/>
        </w:rPr>
        <w:t xml:space="preserve"> и </w:t>
      </w:r>
      <w:hyperlink r:id="rId18" w:history="1">
        <w:r w:rsidRPr="00451A62">
          <w:rPr>
            <w:sz w:val="27"/>
            <w:szCs w:val="27"/>
          </w:rPr>
          <w:t>четвертой статьи 159.3</w:t>
        </w:r>
      </w:hyperlink>
      <w:r w:rsidRPr="00451A62">
        <w:rPr>
          <w:sz w:val="27"/>
          <w:szCs w:val="27"/>
        </w:rPr>
        <w:t xml:space="preserve">, </w:t>
      </w:r>
      <w:hyperlink r:id="rId19" w:history="1">
        <w:r w:rsidRPr="00451A62">
          <w:rPr>
            <w:sz w:val="27"/>
            <w:szCs w:val="27"/>
          </w:rPr>
          <w:t>частями второй</w:t>
        </w:r>
      </w:hyperlink>
      <w:r w:rsidRPr="00451A62">
        <w:rPr>
          <w:sz w:val="27"/>
          <w:szCs w:val="27"/>
        </w:rPr>
        <w:t xml:space="preserve">, </w:t>
      </w:r>
      <w:hyperlink r:id="rId20" w:history="1">
        <w:r w:rsidRPr="00451A62">
          <w:rPr>
            <w:sz w:val="27"/>
            <w:szCs w:val="27"/>
          </w:rPr>
          <w:t>третьей</w:t>
        </w:r>
      </w:hyperlink>
      <w:r w:rsidRPr="00451A62">
        <w:rPr>
          <w:sz w:val="27"/>
          <w:szCs w:val="27"/>
        </w:rPr>
        <w:t xml:space="preserve"> и </w:t>
      </w:r>
      <w:hyperlink r:id="rId21" w:history="1">
        <w:r w:rsidRPr="00451A62">
          <w:rPr>
            <w:sz w:val="27"/>
            <w:szCs w:val="27"/>
          </w:rPr>
          <w:t>четвертой статьи 159.5</w:t>
        </w:r>
      </w:hyperlink>
      <w:r w:rsidRPr="00451A62">
        <w:rPr>
          <w:sz w:val="27"/>
          <w:szCs w:val="27"/>
        </w:rPr>
        <w:t xml:space="preserve">, </w:t>
      </w:r>
      <w:hyperlink r:id="rId22" w:history="1">
        <w:r w:rsidRPr="00451A62">
          <w:rPr>
            <w:sz w:val="27"/>
            <w:szCs w:val="27"/>
          </w:rPr>
          <w:t>частями второй</w:t>
        </w:r>
      </w:hyperlink>
      <w:r w:rsidRPr="00451A62">
        <w:rPr>
          <w:sz w:val="27"/>
          <w:szCs w:val="27"/>
        </w:rPr>
        <w:t xml:space="preserve">, </w:t>
      </w:r>
      <w:hyperlink r:id="rId23" w:history="1">
        <w:r w:rsidRPr="00451A62">
          <w:rPr>
            <w:sz w:val="27"/>
            <w:szCs w:val="27"/>
          </w:rPr>
          <w:t>третьей</w:t>
        </w:r>
      </w:hyperlink>
      <w:r w:rsidRPr="00451A62">
        <w:rPr>
          <w:sz w:val="27"/>
          <w:szCs w:val="27"/>
        </w:rPr>
        <w:t xml:space="preserve"> и </w:t>
      </w:r>
      <w:hyperlink r:id="rId24" w:history="1">
        <w:r w:rsidRPr="00451A62">
          <w:rPr>
            <w:sz w:val="27"/>
            <w:szCs w:val="27"/>
          </w:rPr>
          <w:t>четвертой статьи 159.6</w:t>
        </w:r>
      </w:hyperlink>
      <w:r w:rsidRPr="00451A62">
        <w:rPr>
          <w:sz w:val="27"/>
          <w:szCs w:val="27"/>
        </w:rPr>
        <w:t xml:space="preserve"> и </w:t>
      </w:r>
      <w:hyperlink r:id="rId25" w:history="1">
        <w:r w:rsidRPr="00451A62">
          <w:rPr>
            <w:sz w:val="27"/>
            <w:szCs w:val="27"/>
          </w:rPr>
          <w:t>частями второй</w:t>
        </w:r>
      </w:hyperlink>
      <w:r w:rsidRPr="00451A62">
        <w:rPr>
          <w:sz w:val="27"/>
          <w:szCs w:val="27"/>
        </w:rPr>
        <w:t xml:space="preserve"> и </w:t>
      </w:r>
      <w:hyperlink r:id="rId26" w:history="1">
        <w:r w:rsidRPr="00451A62">
          <w:rPr>
            <w:sz w:val="27"/>
            <w:szCs w:val="27"/>
          </w:rPr>
          <w:t>третьей статьи 160</w:t>
        </w:r>
      </w:hyperlink>
      <w:r w:rsidRPr="00451A62">
        <w:rPr>
          <w:sz w:val="27"/>
          <w:szCs w:val="27"/>
        </w:rPr>
        <w:t xml:space="preserve"> Уголовного кодекса Российской Федерации, что </w:t>
      </w:r>
      <w:r w:rsidRPr="00451A62">
        <w:rPr>
          <w:rFonts w:eastAsia="Times New Roman"/>
          <w:sz w:val="27"/>
          <w:szCs w:val="27"/>
          <w:lang w:eastAsia="ru-RU"/>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451A62" w:rsidRPr="00451A62" w:rsidP="00451A62">
      <w:pPr>
        <w:autoSpaceDE w:val="0"/>
        <w:autoSpaceDN w:val="0"/>
        <w:adjustRightInd w:val="0"/>
        <w:ind w:firstLine="540"/>
        <w:jc w:val="both"/>
        <w:rPr>
          <w:sz w:val="27"/>
          <w:szCs w:val="27"/>
        </w:rPr>
      </w:pPr>
      <w:r w:rsidRPr="00451A62">
        <w:rPr>
          <w:sz w:val="27"/>
          <w:szCs w:val="27"/>
        </w:rPr>
        <w:t xml:space="preserve">  </w:t>
      </w:r>
      <w:r w:rsidRPr="00451A62">
        <w:rPr>
          <w:sz w:val="27"/>
          <w:szCs w:val="27"/>
        </w:rPr>
        <w:t xml:space="preserve">    Капустина К.К. вину в совершении административного правонарушения и  сумму ущерба не признала, суду сообщила, что товар ею был оплачен, данное подтверждается сведениями из скриншотов оплаты товаров.             </w:t>
      </w:r>
    </w:p>
    <w:p w:rsidR="00451A62" w:rsidRPr="00451A62" w:rsidP="00451A62">
      <w:pPr>
        <w:ind w:firstLine="708"/>
        <w:jc w:val="both"/>
        <w:rPr>
          <w:sz w:val="27"/>
          <w:szCs w:val="27"/>
        </w:rPr>
      </w:pPr>
      <w:r w:rsidRPr="00451A62">
        <w:rPr>
          <w:sz w:val="27"/>
          <w:szCs w:val="27"/>
        </w:rPr>
        <w:t xml:space="preserve">  В целях установления и сличения факта приобретенных товаров, судом было прекращено рассмотрение дела об административном правонарушении в отношении Капустиной К.К. в режиме ВКС.  </w:t>
      </w:r>
    </w:p>
    <w:p w:rsidR="00451A62" w:rsidRPr="00451A62" w:rsidP="00451A62">
      <w:pPr>
        <w:pStyle w:val="BodyText"/>
        <w:ind w:firstLine="567"/>
        <w:rPr>
          <w:sz w:val="27"/>
          <w:szCs w:val="27"/>
        </w:rPr>
      </w:pPr>
      <w:r w:rsidRPr="00451A62">
        <w:rPr>
          <w:sz w:val="27"/>
          <w:szCs w:val="27"/>
        </w:rPr>
        <w:t xml:space="preserve">  На настоящее судебное заседание Капустина К.К. не явилась, о дате и времени судебного заседания извещалась в надлежащей форме. Дело рассмотрено  в порядке пункта 2 статьи 25.1  КоАП  РФ, в отсутствие Капустиной  К.К.</w:t>
      </w:r>
    </w:p>
    <w:p w:rsidR="00451A62" w:rsidRPr="00451A62" w:rsidP="00451A62">
      <w:pPr>
        <w:autoSpaceDE w:val="0"/>
        <w:autoSpaceDN w:val="0"/>
        <w:adjustRightInd w:val="0"/>
        <w:ind w:firstLine="540"/>
        <w:jc w:val="both"/>
        <w:rPr>
          <w:sz w:val="27"/>
          <w:szCs w:val="27"/>
        </w:rPr>
      </w:pPr>
      <w:r w:rsidRPr="00451A62">
        <w:rPr>
          <w:sz w:val="27"/>
          <w:szCs w:val="27"/>
        </w:rPr>
        <w:t xml:space="preserve">  Судом  установлено, что Капустина К.К. 22.11.2021  в 13 час. 27 мин.  в магазине «Пятерочка», расположенном на </w:t>
      </w:r>
      <w:r w:rsidRPr="00451A62">
        <w:rPr>
          <w:sz w:val="27"/>
          <w:szCs w:val="27"/>
        </w:rPr>
        <w:t>ул</w:t>
      </w:r>
      <w:r w:rsidRPr="00451A62">
        <w:rPr>
          <w:sz w:val="27"/>
          <w:szCs w:val="27"/>
        </w:rPr>
        <w:t>.Д</w:t>
      </w:r>
      <w:r w:rsidRPr="00451A62">
        <w:rPr>
          <w:sz w:val="27"/>
          <w:szCs w:val="27"/>
        </w:rPr>
        <w:t>остоевского</w:t>
      </w:r>
      <w:r w:rsidRPr="00451A62">
        <w:rPr>
          <w:sz w:val="27"/>
          <w:szCs w:val="27"/>
        </w:rPr>
        <w:t xml:space="preserve">, д.81 г.Казани,     не оплатила  товар на общую сумму в размере 1372 рубля 33 копейки, передала часть товара Безбородовой Л.Ф., 1944  года рождения,  которая,  прошла  через кассовую зону и покинула помещение магазина,  оставшуюся часть неоплаченного товара пронесла  через кассовую зону сама.    </w:t>
      </w:r>
    </w:p>
    <w:p w:rsidR="007B0753" w:rsidRPr="00451A62" w:rsidP="007B0753">
      <w:pPr>
        <w:ind w:firstLine="720"/>
        <w:jc w:val="both"/>
        <w:rPr>
          <w:sz w:val="27"/>
          <w:szCs w:val="27"/>
        </w:rPr>
      </w:pPr>
      <w:r w:rsidRPr="00451A62">
        <w:rPr>
          <w:sz w:val="27"/>
          <w:szCs w:val="27"/>
        </w:rPr>
        <w:t xml:space="preserve">Указанные выше обстоятельства подтверждаются: протоколом об административном правонарушении №8000334 от 18.01.2022, заявлением о привлечении к административной ответственности представителя потерпевшего,  объяснениями, протоколом осмотра места происшествия от 26.11.2021, справкой об ущербе, рапортом сотрудника  полиции, товарными накладными,  </w:t>
      </w:r>
      <w:r w:rsidRPr="00451A62">
        <w:rPr>
          <w:sz w:val="27"/>
          <w:szCs w:val="27"/>
        </w:rPr>
        <w:t>фототаблицей</w:t>
      </w:r>
      <w:r w:rsidRPr="00451A62">
        <w:rPr>
          <w:sz w:val="27"/>
          <w:szCs w:val="27"/>
        </w:rPr>
        <w:t xml:space="preserve">,  видеозаписью.   </w:t>
      </w:r>
    </w:p>
    <w:p w:rsidR="007B0753" w:rsidRPr="00451A62" w:rsidP="007B0753">
      <w:pPr>
        <w:autoSpaceDE w:val="0"/>
        <w:autoSpaceDN w:val="0"/>
        <w:adjustRightInd w:val="0"/>
        <w:ind w:firstLine="540"/>
        <w:jc w:val="both"/>
        <w:outlineLvl w:val="2"/>
        <w:rPr>
          <w:sz w:val="27"/>
          <w:szCs w:val="27"/>
        </w:rPr>
      </w:pPr>
      <w:r w:rsidRPr="00451A62">
        <w:rPr>
          <w:sz w:val="27"/>
          <w:szCs w:val="27"/>
        </w:rPr>
        <w:t xml:space="preserve"> </w:t>
      </w:r>
      <w:r w:rsidRPr="00451A62">
        <w:rPr>
          <w:sz w:val="27"/>
          <w:szCs w:val="27"/>
        </w:rPr>
        <w:t>Учитывая вышеизложенное, суд считает вину Капустиной К.К.  в совершении административного правонарушения ответственность, за которое предусмотрена частью 2 статьи 7.27 КоАП РФ,  установленной.</w:t>
      </w:r>
      <w:r w:rsidRPr="00451A62">
        <w:rPr>
          <w:sz w:val="27"/>
          <w:szCs w:val="27"/>
        </w:rPr>
        <w:tab/>
      </w:r>
    </w:p>
    <w:p w:rsidR="00451A62" w:rsidRPr="00451A62" w:rsidP="00451A62">
      <w:pPr>
        <w:ind w:firstLine="540"/>
        <w:jc w:val="both"/>
        <w:rPr>
          <w:sz w:val="27"/>
          <w:szCs w:val="27"/>
        </w:rPr>
      </w:pPr>
      <w:r w:rsidRPr="00451A62">
        <w:rPr>
          <w:sz w:val="27"/>
          <w:szCs w:val="27"/>
        </w:rPr>
        <w:t xml:space="preserve">      В качестве обстоятельств, смягчающих административную ответственность, суд учитывает   совершение правонарушения впервые, наличие на иждивении малолетнего ребенка.    </w:t>
      </w:r>
    </w:p>
    <w:p w:rsidR="007B0753" w:rsidRPr="00451A62" w:rsidP="007B0753">
      <w:pPr>
        <w:ind w:firstLine="720"/>
        <w:jc w:val="both"/>
        <w:rPr>
          <w:sz w:val="27"/>
          <w:szCs w:val="27"/>
        </w:rPr>
      </w:pPr>
      <w:r w:rsidRPr="00451A62">
        <w:rPr>
          <w:sz w:val="27"/>
          <w:szCs w:val="27"/>
        </w:rPr>
        <w:t xml:space="preserve">Обстоятельств, отягчающих ответственность, судом  не установлено. </w:t>
      </w:r>
    </w:p>
    <w:p w:rsidR="007B0753" w:rsidRPr="00451A62" w:rsidP="007B0753">
      <w:pPr>
        <w:ind w:firstLine="720"/>
        <w:jc w:val="both"/>
        <w:rPr>
          <w:sz w:val="27"/>
          <w:szCs w:val="27"/>
        </w:rPr>
      </w:pPr>
      <w:r w:rsidRPr="00451A62">
        <w:rPr>
          <w:sz w:val="27"/>
          <w:szCs w:val="27"/>
        </w:rPr>
        <w:t xml:space="preserve">При назначении наказания суд учитывает характер правонарушения, личность правонарушителя, признание вины, отсутствие  отягчающих обстоятельств, и считает возможным наложить взыскание в виде административного штрафа в пределах санкции, установленной частью </w:t>
      </w:r>
      <w:r w:rsidRPr="00451A62" w:rsidR="00EE52B1">
        <w:rPr>
          <w:sz w:val="27"/>
          <w:szCs w:val="27"/>
        </w:rPr>
        <w:t>2</w:t>
      </w:r>
      <w:r w:rsidRPr="00451A62">
        <w:rPr>
          <w:sz w:val="27"/>
          <w:szCs w:val="27"/>
        </w:rPr>
        <w:t xml:space="preserve">  статьи 7.27 КоАП РФ.  </w:t>
      </w:r>
    </w:p>
    <w:p w:rsidR="007B0753" w:rsidRPr="00451A62" w:rsidP="007B0753">
      <w:pPr>
        <w:jc w:val="both"/>
        <w:rPr>
          <w:sz w:val="27"/>
          <w:szCs w:val="27"/>
        </w:rPr>
      </w:pPr>
      <w:r w:rsidRPr="00451A62">
        <w:rPr>
          <w:sz w:val="27"/>
          <w:szCs w:val="27"/>
        </w:rPr>
        <w:tab/>
        <w:t xml:space="preserve">Руководствуясь статьями 29.9, 29.10 КоАП  РФ, мировой суд </w:t>
      </w:r>
    </w:p>
    <w:p w:rsidR="007B0753" w:rsidRPr="00451A62" w:rsidP="007B0753">
      <w:pPr>
        <w:jc w:val="center"/>
        <w:rPr>
          <w:sz w:val="27"/>
          <w:szCs w:val="27"/>
        </w:rPr>
      </w:pPr>
    </w:p>
    <w:p w:rsidR="007B0753" w:rsidRPr="00451A62" w:rsidP="007B0753">
      <w:pPr>
        <w:jc w:val="center"/>
        <w:rPr>
          <w:sz w:val="27"/>
          <w:szCs w:val="27"/>
        </w:rPr>
      </w:pPr>
      <w:r w:rsidRPr="00451A62">
        <w:rPr>
          <w:sz w:val="27"/>
          <w:szCs w:val="27"/>
        </w:rPr>
        <w:t>постановил:</w:t>
      </w:r>
    </w:p>
    <w:p w:rsidR="007B0753" w:rsidRPr="00451A62" w:rsidP="007B0753">
      <w:pPr>
        <w:jc w:val="center"/>
        <w:rPr>
          <w:b/>
          <w:sz w:val="27"/>
          <w:szCs w:val="27"/>
        </w:rPr>
      </w:pPr>
    </w:p>
    <w:p w:rsidR="007B0753" w:rsidRPr="001105B4" w:rsidP="007B0753">
      <w:pPr>
        <w:jc w:val="both"/>
        <w:rPr>
          <w:sz w:val="27"/>
          <w:szCs w:val="27"/>
        </w:rPr>
      </w:pPr>
      <w:r w:rsidRPr="00451A62">
        <w:rPr>
          <w:sz w:val="27"/>
          <w:szCs w:val="27"/>
        </w:rPr>
        <w:tab/>
      </w:r>
      <w:r w:rsidRPr="001105B4">
        <w:rPr>
          <w:sz w:val="27"/>
          <w:szCs w:val="27"/>
        </w:rPr>
        <w:t xml:space="preserve">Признать </w:t>
      </w:r>
      <w:r w:rsidRPr="001105B4" w:rsidR="00EE52B1">
        <w:rPr>
          <w:sz w:val="27"/>
          <w:szCs w:val="27"/>
        </w:rPr>
        <w:t xml:space="preserve">Капустину </w:t>
      </w:r>
      <w:r w:rsidR="007D3C32">
        <w:rPr>
          <w:sz w:val="27"/>
          <w:szCs w:val="27"/>
        </w:rPr>
        <w:t>К.К.</w:t>
      </w:r>
      <w:r w:rsidRPr="001105B4" w:rsidR="00EE52B1">
        <w:rPr>
          <w:sz w:val="27"/>
          <w:szCs w:val="27"/>
        </w:rPr>
        <w:t xml:space="preserve"> </w:t>
      </w:r>
      <w:r w:rsidRPr="001105B4">
        <w:rPr>
          <w:sz w:val="27"/>
          <w:szCs w:val="27"/>
        </w:rPr>
        <w:t>виновн</w:t>
      </w:r>
      <w:r w:rsidRPr="001105B4" w:rsidR="00EE52B1">
        <w:rPr>
          <w:sz w:val="27"/>
          <w:szCs w:val="27"/>
        </w:rPr>
        <w:t>ой</w:t>
      </w:r>
      <w:r w:rsidRPr="001105B4">
        <w:rPr>
          <w:sz w:val="27"/>
          <w:szCs w:val="27"/>
        </w:rPr>
        <w:t xml:space="preserve"> в совершении административного правонарушения,  предусмотренном частью </w:t>
      </w:r>
      <w:r w:rsidRPr="001105B4" w:rsidR="00EE52B1">
        <w:rPr>
          <w:sz w:val="27"/>
          <w:szCs w:val="27"/>
        </w:rPr>
        <w:t>2</w:t>
      </w:r>
      <w:r w:rsidRPr="001105B4">
        <w:rPr>
          <w:sz w:val="27"/>
          <w:szCs w:val="27"/>
        </w:rPr>
        <w:t xml:space="preserve"> статьи 7.27 КоАП РФ, и подвергнуть административному наказанию в виде     административного штрафа в доход государства в размере </w:t>
      </w:r>
      <w:r w:rsidRPr="001105B4" w:rsidR="00EE52B1">
        <w:rPr>
          <w:sz w:val="27"/>
          <w:szCs w:val="27"/>
        </w:rPr>
        <w:t>3</w:t>
      </w:r>
      <w:r w:rsidRPr="001105B4">
        <w:rPr>
          <w:sz w:val="27"/>
          <w:szCs w:val="27"/>
        </w:rPr>
        <w:t>000 (</w:t>
      </w:r>
      <w:r w:rsidRPr="001105B4" w:rsidR="00EE52B1">
        <w:rPr>
          <w:sz w:val="27"/>
          <w:szCs w:val="27"/>
        </w:rPr>
        <w:t>три</w:t>
      </w:r>
      <w:r w:rsidRPr="001105B4">
        <w:rPr>
          <w:sz w:val="27"/>
          <w:szCs w:val="27"/>
        </w:rPr>
        <w:t xml:space="preserve"> тысячи) рублей. </w:t>
      </w:r>
    </w:p>
    <w:p w:rsidR="007B0753" w:rsidRPr="001105B4" w:rsidP="007B0753">
      <w:pPr>
        <w:jc w:val="both"/>
        <w:rPr>
          <w:bCs/>
          <w:sz w:val="26"/>
          <w:szCs w:val="26"/>
        </w:rPr>
      </w:pPr>
      <w:r w:rsidRPr="001105B4">
        <w:rPr>
          <w:sz w:val="27"/>
          <w:szCs w:val="27"/>
        </w:rPr>
        <w:t xml:space="preserve">         Штраф подлежит </w:t>
      </w:r>
      <w:r w:rsidRPr="001105B4">
        <w:rPr>
          <w:sz w:val="26"/>
          <w:szCs w:val="26"/>
        </w:rPr>
        <w:t xml:space="preserve">оплате не позднее шестидесяти дней со дня вступления постановления в законную силу по следующим реквизитам: УФК по РТ (МЮ РТ) ИНН получателя 1654003139, КПП получателя 165501001, </w:t>
      </w:r>
      <w:r w:rsidRPr="001105B4">
        <w:rPr>
          <w:sz w:val="26"/>
          <w:szCs w:val="26"/>
        </w:rPr>
        <w:t>к</w:t>
      </w:r>
      <w:r w:rsidRPr="001105B4">
        <w:rPr>
          <w:sz w:val="26"/>
          <w:szCs w:val="26"/>
        </w:rPr>
        <w:t>/</w:t>
      </w:r>
      <w:r w:rsidRPr="001105B4">
        <w:rPr>
          <w:sz w:val="26"/>
          <w:szCs w:val="26"/>
        </w:rPr>
        <w:t>счет</w:t>
      </w:r>
      <w:r w:rsidRPr="001105B4">
        <w:rPr>
          <w:sz w:val="26"/>
          <w:szCs w:val="26"/>
        </w:rPr>
        <w:t xml:space="preserve">: 40102810445370000079, счет получателя: 03100643000000011100, отделение НБ РТ, БИК 019205400, ОКТМО 92701000001, КБК 73111601073010027140,  УИН </w:t>
      </w:r>
      <w:r w:rsidRPr="001105B4" w:rsidR="001105B4">
        <w:rPr>
          <w:b/>
          <w:bCs/>
          <w:sz w:val="26"/>
          <w:szCs w:val="26"/>
          <w:shd w:val="clear" w:color="auto" w:fill="FFFFFF"/>
        </w:rPr>
        <w:t> </w:t>
      </w:r>
      <w:r w:rsidRPr="001105B4" w:rsidR="001105B4">
        <w:rPr>
          <w:rStyle w:val="label"/>
          <w:sz w:val="26"/>
          <w:szCs w:val="26"/>
          <w:shd w:val="clear" w:color="auto" w:fill="FFFFFF"/>
        </w:rPr>
        <w:t>0318690900000000026664655</w:t>
      </w:r>
      <w:r w:rsidRPr="001105B4">
        <w:rPr>
          <w:sz w:val="26"/>
          <w:szCs w:val="26"/>
        </w:rPr>
        <w:t>.</w:t>
      </w:r>
    </w:p>
    <w:p w:rsidR="007B0753" w:rsidRPr="001105B4" w:rsidP="007B0753">
      <w:pPr>
        <w:jc w:val="both"/>
        <w:rPr>
          <w:sz w:val="27"/>
          <w:szCs w:val="27"/>
        </w:rPr>
      </w:pPr>
      <w:r w:rsidRPr="001105B4">
        <w:rPr>
          <w:sz w:val="26"/>
          <w:szCs w:val="26"/>
        </w:rPr>
        <w:t xml:space="preserve">          Квитанцию об оплате штрафа  представить в </w:t>
      </w:r>
      <w:r w:rsidRPr="001105B4">
        <w:rPr>
          <w:sz w:val="26"/>
          <w:szCs w:val="26"/>
        </w:rPr>
        <w:t>каб</w:t>
      </w:r>
      <w:r w:rsidRPr="001105B4">
        <w:rPr>
          <w:sz w:val="26"/>
          <w:szCs w:val="26"/>
        </w:rPr>
        <w:t>. №10 судебного участка №5 по Вахитовскому судебному</w:t>
      </w:r>
      <w:r w:rsidRPr="001105B4">
        <w:rPr>
          <w:sz w:val="27"/>
          <w:szCs w:val="27"/>
        </w:rPr>
        <w:t xml:space="preserve"> району г.Казани по адресу: </w:t>
      </w:r>
      <w:r w:rsidRPr="001105B4">
        <w:rPr>
          <w:sz w:val="27"/>
          <w:szCs w:val="27"/>
        </w:rPr>
        <w:t>г</w:t>
      </w:r>
      <w:r w:rsidRPr="001105B4">
        <w:rPr>
          <w:sz w:val="27"/>
          <w:szCs w:val="27"/>
        </w:rPr>
        <w:t>.К</w:t>
      </w:r>
      <w:r w:rsidRPr="001105B4">
        <w:rPr>
          <w:sz w:val="27"/>
          <w:szCs w:val="27"/>
        </w:rPr>
        <w:t>азань</w:t>
      </w:r>
      <w:r w:rsidRPr="001105B4">
        <w:rPr>
          <w:sz w:val="27"/>
          <w:szCs w:val="27"/>
        </w:rPr>
        <w:t>, Агрономическая, д.76.</w:t>
      </w:r>
    </w:p>
    <w:p w:rsidR="007B0753" w:rsidRPr="00451A62" w:rsidP="007B0753">
      <w:pPr>
        <w:ind w:firstLine="568"/>
        <w:jc w:val="both"/>
        <w:rPr>
          <w:sz w:val="27"/>
          <w:szCs w:val="27"/>
        </w:rPr>
      </w:pPr>
      <w:r w:rsidRPr="00451A62">
        <w:rPr>
          <w:sz w:val="27"/>
          <w:szCs w:val="27"/>
        </w:rPr>
        <w:t xml:space="preserve">Постановление может быть обжаловано в течение 10 суток со дня вручения или получения копии постановления  в </w:t>
      </w:r>
      <w:r w:rsidRPr="00451A62">
        <w:rPr>
          <w:sz w:val="27"/>
          <w:szCs w:val="27"/>
        </w:rPr>
        <w:t>Вахитовский</w:t>
      </w:r>
      <w:r w:rsidRPr="00451A62">
        <w:rPr>
          <w:sz w:val="27"/>
          <w:szCs w:val="27"/>
        </w:rPr>
        <w:t xml:space="preserve"> районный суд г.Казани через мирового судью.</w:t>
      </w:r>
    </w:p>
    <w:p w:rsidR="007B0753" w:rsidRPr="00451A62" w:rsidP="00451A62">
      <w:pPr>
        <w:jc w:val="both"/>
        <w:rPr>
          <w:bCs/>
          <w:sz w:val="27"/>
          <w:szCs w:val="27"/>
        </w:rPr>
      </w:pPr>
      <w:r w:rsidRPr="00451A62">
        <w:rPr>
          <w:sz w:val="27"/>
          <w:szCs w:val="27"/>
        </w:rPr>
        <w:tab/>
        <w:t xml:space="preserve"> </w:t>
      </w:r>
      <w:r w:rsidRPr="00451A62">
        <w:rPr>
          <w:bCs/>
          <w:sz w:val="27"/>
          <w:szCs w:val="27"/>
        </w:rPr>
        <w:t xml:space="preserve">  Мировой судья  подпись</w:t>
      </w:r>
    </w:p>
    <w:p w:rsidR="007B0753" w:rsidRPr="00451A62" w:rsidP="007B0753">
      <w:pPr>
        <w:rPr>
          <w:bCs/>
          <w:sz w:val="27"/>
          <w:szCs w:val="27"/>
        </w:rPr>
      </w:pPr>
      <w:r w:rsidRPr="00451A62">
        <w:rPr>
          <w:bCs/>
          <w:sz w:val="27"/>
          <w:szCs w:val="27"/>
        </w:rPr>
        <w:t xml:space="preserve">             Верно    </w:t>
      </w:r>
    </w:p>
    <w:p w:rsidR="006E1C48">
      <w:r w:rsidRPr="00451A62">
        <w:rPr>
          <w:bCs/>
          <w:sz w:val="27"/>
          <w:szCs w:val="27"/>
        </w:rPr>
        <w:t xml:space="preserve">             Мировой судья</w:t>
      </w:r>
      <w:r w:rsidRPr="00451A62">
        <w:rPr>
          <w:bCs/>
          <w:sz w:val="27"/>
          <w:szCs w:val="27"/>
        </w:rPr>
        <w:tab/>
        <w:t xml:space="preserve">                                                              Калимуллин И.И. </w:t>
      </w:r>
      <w:r w:rsidR="00451A62">
        <w:rPr>
          <w:bCs/>
          <w:sz w:val="27"/>
          <w:szCs w:val="27"/>
        </w:rPr>
        <w:t xml:space="preserve"> </w:t>
      </w:r>
    </w:p>
    <w:sectPr w:rsidSect="006E79BE">
      <w:pgSz w:w="11906" w:h="16838"/>
      <w:pgMar w:top="851"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53"/>
    <w:rsid w:val="001105B4"/>
    <w:rsid w:val="00451A62"/>
    <w:rsid w:val="00474B0E"/>
    <w:rsid w:val="006E1C48"/>
    <w:rsid w:val="007B0753"/>
    <w:rsid w:val="007D3C32"/>
    <w:rsid w:val="00886E21"/>
    <w:rsid w:val="00A25AB2"/>
    <w:rsid w:val="00EE52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5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451A62"/>
    <w:pPr>
      <w:jc w:val="both"/>
    </w:pPr>
    <w:rPr>
      <w:rFonts w:eastAsia="Times New Roman"/>
      <w:szCs w:val="20"/>
      <w:lang w:eastAsia="ru-RU"/>
    </w:rPr>
  </w:style>
  <w:style w:type="character" w:customStyle="1" w:styleId="a">
    <w:name w:val="Основной текст Знак"/>
    <w:basedOn w:val="DefaultParagraphFont"/>
    <w:link w:val="BodyText"/>
    <w:rsid w:val="00451A62"/>
    <w:rPr>
      <w:rFonts w:ascii="Times New Roman" w:eastAsia="Times New Roman" w:hAnsi="Times New Roman" w:cs="Times New Roman"/>
      <w:sz w:val="24"/>
      <w:szCs w:val="20"/>
      <w:lang w:eastAsia="ru-RU"/>
    </w:rPr>
  </w:style>
  <w:style w:type="character" w:customStyle="1" w:styleId="label">
    <w:name w:val="label"/>
    <w:basedOn w:val="DefaultParagraphFont"/>
    <w:rsid w:val="001105B4"/>
  </w:style>
  <w:style w:type="paragraph" w:styleId="BalloonText">
    <w:name w:val="Balloon Text"/>
    <w:basedOn w:val="Normal"/>
    <w:link w:val="a0"/>
    <w:uiPriority w:val="99"/>
    <w:semiHidden/>
    <w:unhideWhenUsed/>
    <w:rsid w:val="00474B0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74B0E"/>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F83116A18AE3A0B76BE280F167889D395904386BAF25CB261C4B865C1A7706A15AEE85237BAw760K" TargetMode="External" /><Relationship Id="rId11" Type="http://schemas.openxmlformats.org/officeDocument/2006/relationships/hyperlink" Target="consultantplus://offline/ref=AF83116A18AE3A0B76BE280F167889D395904386BAF25CB261C4B865C1A7706A15AEE85237BAw76EK" TargetMode="External" /><Relationship Id="rId12" Type="http://schemas.openxmlformats.org/officeDocument/2006/relationships/hyperlink" Target="consultantplus://offline/ref=AF83116A18AE3A0B76BE280F167889D395904386BAF25CB261C4B865C1A7706A15AEE85237B9w766K" TargetMode="External" /><Relationship Id="rId13" Type="http://schemas.openxmlformats.org/officeDocument/2006/relationships/hyperlink" Target="consultantplus://offline/ref=AF83116A18AE3A0B76BE280F167889D395904386BAF25CB261C4B865C1A7706A15AEE85237B9w760K" TargetMode="External" /><Relationship Id="rId14" Type="http://schemas.openxmlformats.org/officeDocument/2006/relationships/hyperlink" Target="consultantplus://offline/ref=AF83116A18AE3A0B76BE280F167889D395904386BAF25CB261C4B865C1A7706A15AEE85237B9w76EK" TargetMode="External" /><Relationship Id="rId15" Type="http://schemas.openxmlformats.org/officeDocument/2006/relationships/hyperlink" Target="consultantplus://offline/ref=AF83116A18AE3A0B76BE280F167889D395904386BAF25CB261C4B865C1A7706A15AEE85237B8w766K" TargetMode="External" /><Relationship Id="rId16" Type="http://schemas.openxmlformats.org/officeDocument/2006/relationships/hyperlink" Target="consultantplus://offline/ref=AF83116A18AE3A0B76BE280F167889D395904386BAF25CB261C4B865C1A7706A15AEE85237B8w761K" TargetMode="External" /><Relationship Id="rId17" Type="http://schemas.openxmlformats.org/officeDocument/2006/relationships/hyperlink" Target="consultantplus://offline/ref=AF83116A18AE3A0B76BE280F167889D395904386BAF25CB261C4B865C1A7706A15AEE85237B8w76FK" TargetMode="External" /><Relationship Id="rId18" Type="http://schemas.openxmlformats.org/officeDocument/2006/relationships/hyperlink" Target="consultantplus://offline/ref=AF83116A18AE3A0B76BE280F167889D395904386BAF25CB261C4B865C1A7706A15AEE85237BFw767K" TargetMode="External" /><Relationship Id="rId19" Type="http://schemas.openxmlformats.org/officeDocument/2006/relationships/hyperlink" Target="consultantplus://offline/ref=AF83116A18AE3A0B76BE280F167889D395904386BAF25CB261C4B865C1A7706A15AEE85237BEw765K" TargetMode="External" /><Relationship Id="rId2" Type="http://schemas.openxmlformats.org/officeDocument/2006/relationships/webSettings" Target="webSettings.xml" /><Relationship Id="rId20" Type="http://schemas.openxmlformats.org/officeDocument/2006/relationships/hyperlink" Target="consultantplus://offline/ref=AF83116A18AE3A0B76BE280F167889D395904386BAF25CB261C4B865C1A7706A15AEE85237BEw763K" TargetMode="External" /><Relationship Id="rId21" Type="http://schemas.openxmlformats.org/officeDocument/2006/relationships/hyperlink" Target="consultantplus://offline/ref=AF83116A18AE3A0B76BE280F167889D395904386BAF25CB261C4B865C1A7706A15AEE85237BEw761K" TargetMode="External" /><Relationship Id="rId22" Type="http://schemas.openxmlformats.org/officeDocument/2006/relationships/hyperlink" Target="consultantplus://offline/ref=AF83116A18AE3A0B76BE280F167889D395904386BAF25CB261C4B865C1A7706A15AEE85237BDw766K" TargetMode="External" /><Relationship Id="rId23" Type="http://schemas.openxmlformats.org/officeDocument/2006/relationships/hyperlink" Target="consultantplus://offline/ref=AF83116A18AE3A0B76BE280F167889D395904386BAF25CB261C4B865C1A7706A15AEE85237BDw764K" TargetMode="External" /><Relationship Id="rId24" Type="http://schemas.openxmlformats.org/officeDocument/2006/relationships/hyperlink" Target="consultantplus://offline/ref=AF83116A18AE3A0B76BE280F167889D395904386BAF25CB261C4B865C1A7706A15AEE85237BDw762K" TargetMode="External" /><Relationship Id="rId25" Type="http://schemas.openxmlformats.org/officeDocument/2006/relationships/hyperlink" Target="consultantplus://offline/ref=AF83116A18AE3A0B76BE280F167889D395904386BAF25CB261C4B865C1A7706A15AEE85235B9716Bw36CK" TargetMode="External" /><Relationship Id="rId26" Type="http://schemas.openxmlformats.org/officeDocument/2006/relationships/hyperlink" Target="consultantplus://offline/ref=AF83116A18AE3A0B76BE280F167889D395904386BAF25CB261C4B865C1A7706A15AEE85235B9716Bw36EK"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AF83116A18AE3A0B76BE280F167889D395904386BAF25CB261C4B865C1A7706A15AEE85235B97262w36DK" TargetMode="External" /><Relationship Id="rId5" Type="http://schemas.openxmlformats.org/officeDocument/2006/relationships/hyperlink" Target="consultantplus://offline/ref=AF83116A18AE3A0B76BE280F167889D395904386BAF25CB261C4B865C1A7706A15AEE85235B8756Ew36CK" TargetMode="External" /><Relationship Id="rId6" Type="http://schemas.openxmlformats.org/officeDocument/2006/relationships/hyperlink" Target="consultantplus://offline/ref=AF83116A18AE3A0B76BE280F167889D395904386BAF25CB261C4B865C1A7706A15AEE85235B97263w36BK" TargetMode="External" /><Relationship Id="rId7" Type="http://schemas.openxmlformats.org/officeDocument/2006/relationships/hyperlink" Target="consultantplus://offline/ref=AF83116A18AE3A0B76BE280F167889D395904386BAF25CB261C4B865C1A7706A15AEE85235B9716Aw36CK" TargetMode="External" /><Relationship Id="rId8" Type="http://schemas.openxmlformats.org/officeDocument/2006/relationships/hyperlink" Target="consultantplus://offline/ref=AF83116A18AE3A0B76BE280F167889D395904386BAF25CB261C4B865C1A7706A15AEE85235B9716Aw36EK" TargetMode="External" /><Relationship Id="rId9" Type="http://schemas.openxmlformats.org/officeDocument/2006/relationships/hyperlink" Target="consultantplus://offline/ref=AF83116A18AE3A0B76BE280F167889D395904386BAF25CB261C4B865C1A7706A15AEE85237BAw764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