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BB8" w:rsidP="004D2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5-389/2021</w:t>
      </w:r>
    </w:p>
    <w:p w:rsidR="004D2BB8" w:rsidP="004D2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0134-01-2022-000974-30</w:t>
      </w:r>
    </w:p>
    <w:p w:rsidR="004D2BB8" w:rsidP="004D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B8" w:rsidP="004D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D2BB8" w:rsidP="004D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D2BB8" w:rsidP="004D2BB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4D2BB8" w:rsidP="004D2BB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2 статьи 7.27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(далее – КоАП РФ) в отношении Николаева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32C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2BB8" w:rsidP="004D2BB8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D2BB8" w:rsidP="004D2BB8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2C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Н.А. Николаев, </w:t>
      </w:r>
      <w:r>
        <w:rPr>
          <w:rFonts w:ascii="Times New Roman" w:hAnsi="Times New Roman" w:cs="Times New Roman"/>
          <w:sz w:val="28"/>
          <w:szCs w:val="28"/>
        </w:rPr>
        <w:t>находясь в магазине «</w:t>
      </w:r>
      <w:r w:rsidRPr="000E32C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 по адресу: </w:t>
      </w:r>
      <w:r w:rsidRPr="000E32C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тайно похитил топ и штаны общей стоимостью 572,86 ру</w:t>
      </w:r>
      <w:r>
        <w:rPr>
          <w:rFonts w:ascii="Times New Roman" w:hAnsi="Times New Roman" w:cs="Times New Roman"/>
          <w:sz w:val="28"/>
          <w:szCs w:val="28"/>
        </w:rPr>
        <w:t xml:space="preserve">б., футболку  общей стоимостью 217,14 руб., толстовку мужскую общей стоимостью 805,21 руб, женскую сумку общей стоимостью 222,12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причинив ущерб </w:t>
      </w:r>
      <w:r w:rsidRPr="000E32C0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0E32C0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сумму 1817,33 руб.</w:t>
      </w:r>
    </w:p>
    <w:p w:rsidR="004D2BB8" w:rsidP="004D2BB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К.В. </w:t>
      </w:r>
      <w:r>
        <w:rPr>
          <w:rFonts w:ascii="Times New Roman" w:hAnsi="Times New Roman" w:cs="Times New Roman"/>
          <w:sz w:val="28"/>
          <w:szCs w:val="28"/>
        </w:rPr>
        <w:t>в суд не явилась, в материалах дела от неё имеется ход</w:t>
      </w:r>
      <w:r>
        <w:rPr>
          <w:rFonts w:ascii="Times New Roman" w:hAnsi="Times New Roman" w:cs="Times New Roman"/>
          <w:sz w:val="28"/>
          <w:szCs w:val="28"/>
        </w:rPr>
        <w:t xml:space="preserve">атайство о рассмотрении дела без её участия.  </w:t>
      </w:r>
    </w:p>
    <w:p w:rsidR="004D2BB8" w:rsidP="004D2BB8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Н.А. Николаев</w:t>
      </w:r>
      <w:r w:rsidRPr="006411F5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</w:t>
      </w:r>
      <w:r>
        <w:rPr>
          <w:rFonts w:ascii="Times New Roman" w:hAnsi="Times New Roman" w:cs="Times New Roman"/>
          <w:sz w:val="28"/>
          <w:szCs w:val="28"/>
        </w:rPr>
        <w:t xml:space="preserve"> признал, пояснив, что</w:t>
      </w:r>
    </w:p>
    <w:p w:rsidR="004D2BB8" w:rsidP="004D2BB8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рапортами Г.И.</w:t>
      </w:r>
      <w:r>
        <w:rPr>
          <w:rFonts w:ascii="Times New Roman" w:hAnsi="Times New Roman" w:cs="Times New Roman"/>
          <w:sz w:val="28"/>
          <w:szCs w:val="28"/>
        </w:rPr>
        <w:t>, Р.М.</w:t>
      </w:r>
      <w:r>
        <w:rPr>
          <w:rFonts w:ascii="Times New Roman" w:hAnsi="Times New Roman" w:cs="Times New Roman"/>
          <w:sz w:val="28"/>
          <w:szCs w:val="28"/>
        </w:rPr>
        <w:t xml:space="preserve">,  заявлением, объяснением К.В. </w:t>
      </w:r>
      <w:r>
        <w:rPr>
          <w:rFonts w:ascii="Times New Roman" w:hAnsi="Times New Roman" w:cs="Times New Roman"/>
          <w:sz w:val="28"/>
          <w:szCs w:val="28"/>
        </w:rPr>
        <w:t>, объяснениями А.В.</w:t>
      </w:r>
      <w:r>
        <w:rPr>
          <w:rFonts w:ascii="Times New Roman" w:hAnsi="Times New Roman" w:cs="Times New Roman"/>
          <w:sz w:val="28"/>
          <w:szCs w:val="28"/>
        </w:rPr>
        <w:t>, Р.И.</w:t>
      </w:r>
      <w:r>
        <w:rPr>
          <w:rFonts w:ascii="Times New Roman" w:hAnsi="Times New Roman" w:cs="Times New Roman"/>
          <w:sz w:val="28"/>
          <w:szCs w:val="28"/>
        </w:rPr>
        <w:t>, Г.С.</w:t>
      </w:r>
      <w:r>
        <w:rPr>
          <w:rFonts w:ascii="Times New Roman" w:hAnsi="Times New Roman" w:cs="Times New Roman"/>
          <w:sz w:val="28"/>
          <w:szCs w:val="28"/>
        </w:rPr>
        <w:t>, Н.А.</w:t>
      </w:r>
      <w:r>
        <w:rPr>
          <w:rFonts w:ascii="Times New Roman" w:hAnsi="Times New Roman" w:cs="Times New Roman"/>
          <w:sz w:val="28"/>
          <w:szCs w:val="28"/>
        </w:rPr>
        <w:t xml:space="preserve">, справкой о стоимости похищенного товара, протокола осмотра места происшествия с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, справкой ГАУЗ </w:t>
      </w:r>
      <w:r w:rsidRPr="000E32C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</w:t>
      </w:r>
      <w:r>
        <w:rPr>
          <w:rFonts w:ascii="Times New Roman" w:hAnsi="Times New Roman" w:cs="Times New Roman"/>
          <w:sz w:val="28"/>
          <w:szCs w:val="28"/>
        </w:rPr>
        <w:t>м об административном правонарушении, заявлением, распиской и другими материалами дела.</w:t>
      </w:r>
    </w:p>
    <w:p w:rsidR="004D2BB8" w:rsidP="004D2B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D2BB8" w:rsidP="004D2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Н.А. Николаев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 статьи  7.27 КоАП РФ,  то есть мелкое хищение чужого имущества стоимостью более одной тысячи рублей, но не более двух тысяч пятисот рублей путем кражи, при отс</w:t>
      </w:r>
      <w:r>
        <w:rPr>
          <w:rFonts w:ascii="Times New Roman" w:hAnsi="Times New Roman" w:cs="Times New Roman"/>
          <w:sz w:val="28"/>
          <w:szCs w:val="28"/>
        </w:rPr>
        <w:t xml:space="preserve">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</w:t>
      </w:r>
      <w:r>
        <w:rPr>
          <w:rFonts w:ascii="Times New Roman" w:hAnsi="Times New Roman" w:cs="Times New Roman"/>
          <w:sz w:val="28"/>
          <w:szCs w:val="28"/>
        </w:rPr>
        <w:t xml:space="preserve">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Н.А. Николаева</w:t>
      </w:r>
      <w:r>
        <w:rPr>
          <w:rFonts w:ascii="Times New Roman" w:hAnsi="Times New Roman" w:cs="Times New Roman"/>
          <w:sz w:val="28"/>
          <w:szCs w:val="28"/>
        </w:rPr>
        <w:t xml:space="preserve"> его близких родственников. Обстоятельств, отягчающих административную ответственность, судом не установлено.</w:t>
      </w:r>
    </w:p>
    <w:p w:rsidR="004D2BB8" w:rsidP="004D2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</w:t>
      </w:r>
      <w:r>
        <w:rPr>
          <w:rFonts w:ascii="Times New Roman" w:hAnsi="Times New Roman" w:cs="Times New Roman"/>
          <w:sz w:val="28"/>
          <w:szCs w:val="28"/>
        </w:rPr>
        <w:t>еста, т.к. применение иных видов наказания не обеспечивает реализации задач законодательства об административных правонарушениях.</w:t>
      </w:r>
    </w:p>
    <w:p w:rsidR="004D2BB8" w:rsidP="004D2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4D2BB8" w:rsidP="004D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D2BB8" w:rsidP="004D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Н.А.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 статьи  7.27 КоАП РФ, и назначить ему  административное наказание в виде административного ареста сроком на 10 суток.  </w:t>
      </w:r>
    </w:p>
    <w:p w:rsidR="004D2BB8" w:rsidP="004D2BB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</w:t>
      </w:r>
      <w:r>
        <w:rPr>
          <w:rFonts w:ascii="Times New Roman" w:hAnsi="Times New Roman" w:cs="Times New Roman"/>
          <w:sz w:val="28"/>
          <w:szCs w:val="28"/>
        </w:rPr>
        <w:t xml:space="preserve">слять с 09  часов  00  минут  08  июня  2022  года. </w:t>
      </w: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 </w:t>
      </w: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подпись                             Р.Х. Каримов</w:t>
      </w: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D2BB8" w:rsidP="004D2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Р.Х. Каримов</w:t>
      </w:r>
    </w:p>
    <w:p w:rsidR="004D2BB8" w:rsidP="004D2BB8">
      <w:pPr>
        <w:rPr>
          <w:rFonts w:ascii="Times New Roman" w:hAnsi="Times New Roman" w:cs="Times New Roman"/>
        </w:rPr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E32C0"/>
    <w:rsid w:val="002135F8"/>
    <w:rsid w:val="004D2BB8"/>
    <w:rsid w:val="006411F5"/>
    <w:rsid w:val="00695723"/>
    <w:rsid w:val="008D5EC5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2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