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522B7" w:rsidP="007522B7">
      <w:pPr>
        <w:ind w:left="7080"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</w:t>
      </w:r>
      <w:r w:rsidR="000411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Дело №</w:t>
      </w:r>
      <w:r w:rsidR="000411B5">
        <w:t xml:space="preserve"> 5-</w:t>
      </w:r>
      <w:r>
        <w:t>228</w:t>
      </w:r>
      <w:r w:rsidRPr="00E9237E" w:rsidR="000411B5">
        <w:t>/20</w:t>
      </w:r>
      <w:r>
        <w:t>22</w:t>
      </w:r>
    </w:p>
    <w:p w:rsidR="007522B7" w:rsidP="007522B7">
      <w:pPr>
        <w:pStyle w:val="Header"/>
        <w:tabs>
          <w:tab w:val="clear" w:pos="9355"/>
          <w:tab w:val="right" w:pos="10206"/>
        </w:tabs>
        <w:jc w:val="right"/>
      </w:pPr>
      <w:r>
        <w:t xml:space="preserve">УИД: </w:t>
      </w:r>
      <w:r w:rsidR="000411B5">
        <w:t>16</w:t>
      </w:r>
      <w:r w:rsidR="000411B5">
        <w:rPr>
          <w:lang w:val="en-US"/>
        </w:rPr>
        <w:t>MS</w:t>
      </w:r>
      <w:r w:rsidRPr="007522B7" w:rsidR="000411B5">
        <w:t>013</w:t>
      </w:r>
      <w:r>
        <w:t>2</w:t>
      </w:r>
      <w:r w:rsidR="00944185">
        <w:t>-01-202</w:t>
      </w:r>
      <w:r>
        <w:t>2-000833-74</w:t>
      </w:r>
    </w:p>
    <w:p w:rsidR="007522B7" w:rsidRPr="00E9237E" w:rsidP="007522B7">
      <w:pPr>
        <w:ind w:left="7080"/>
      </w:pPr>
    </w:p>
    <w:p w:rsidR="007522B7" w:rsidRPr="000741C0" w:rsidP="007522B7">
      <w:pPr>
        <w:jc w:val="center"/>
        <w:rPr>
          <w:sz w:val="28"/>
          <w:szCs w:val="28"/>
        </w:rPr>
      </w:pPr>
      <w:r w:rsidRPr="000741C0">
        <w:rPr>
          <w:sz w:val="28"/>
          <w:szCs w:val="28"/>
        </w:rPr>
        <w:t>ПОСТАНОВЛЕНИЕ</w:t>
      </w:r>
    </w:p>
    <w:p w:rsidR="007522B7" w:rsidRPr="000741C0" w:rsidP="007522B7">
      <w:pPr>
        <w:jc w:val="center"/>
        <w:rPr>
          <w:sz w:val="28"/>
          <w:szCs w:val="28"/>
        </w:rPr>
      </w:pPr>
      <w:r w:rsidRPr="000741C0">
        <w:rPr>
          <w:sz w:val="28"/>
          <w:szCs w:val="28"/>
        </w:rPr>
        <w:t>по делу об административном правонарушении</w:t>
      </w:r>
    </w:p>
    <w:p w:rsidR="007522B7" w:rsidRPr="000741C0" w:rsidP="007522B7">
      <w:pPr>
        <w:jc w:val="center"/>
        <w:rPr>
          <w:sz w:val="28"/>
          <w:szCs w:val="28"/>
        </w:rPr>
      </w:pPr>
    </w:p>
    <w:p w:rsidR="007522B7" w:rsidP="007522B7">
      <w:pPr>
        <w:rPr>
          <w:sz w:val="28"/>
          <w:szCs w:val="28"/>
        </w:rPr>
      </w:pPr>
      <w:r>
        <w:rPr>
          <w:sz w:val="28"/>
          <w:szCs w:val="28"/>
        </w:rPr>
        <w:t>30 марта</w:t>
      </w:r>
      <w:r w:rsidR="00FB7D1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FB7D1C">
        <w:rPr>
          <w:sz w:val="28"/>
          <w:szCs w:val="28"/>
        </w:rPr>
        <w:t xml:space="preserve"> </w:t>
      </w:r>
      <w:r w:rsidR="000411B5">
        <w:rPr>
          <w:sz w:val="28"/>
          <w:szCs w:val="28"/>
        </w:rPr>
        <w:t xml:space="preserve">года                                                                                  </w:t>
      </w:r>
      <w:r w:rsidR="00810F56">
        <w:rPr>
          <w:sz w:val="28"/>
          <w:szCs w:val="28"/>
        </w:rPr>
        <w:t xml:space="preserve"> </w:t>
      </w:r>
      <w:r w:rsidR="000411B5">
        <w:rPr>
          <w:sz w:val="28"/>
          <w:szCs w:val="28"/>
        </w:rPr>
        <w:t>город Чистополь</w:t>
      </w:r>
      <w:r w:rsidR="00810F56">
        <w:rPr>
          <w:sz w:val="28"/>
          <w:szCs w:val="28"/>
        </w:rPr>
        <w:t>,</w:t>
      </w:r>
      <w:r w:rsidR="000411B5">
        <w:rPr>
          <w:sz w:val="28"/>
          <w:szCs w:val="28"/>
        </w:rPr>
        <w:t xml:space="preserve">                </w:t>
      </w:r>
    </w:p>
    <w:p w:rsidR="007522B7" w:rsidP="007522B7">
      <w:pPr>
        <w:tabs>
          <w:tab w:val="left" w:pos="1932"/>
        </w:tabs>
        <w:ind w:right="-81"/>
        <w:jc w:val="right"/>
        <w:rPr>
          <w:sz w:val="28"/>
          <w:szCs w:val="28"/>
        </w:rPr>
      </w:pPr>
      <w:r>
        <w:rPr>
          <w:sz w:val="28"/>
          <w:szCs w:val="28"/>
        </w:rPr>
        <w:t>улица Ленина, дом 2 «</w:t>
      </w:r>
      <w:r w:rsidR="00810F56">
        <w:rPr>
          <w:sz w:val="28"/>
          <w:szCs w:val="28"/>
        </w:rPr>
        <w:t>а</w:t>
      </w:r>
      <w:r>
        <w:rPr>
          <w:sz w:val="28"/>
          <w:szCs w:val="28"/>
        </w:rPr>
        <w:t>»</w:t>
      </w:r>
    </w:p>
    <w:p w:rsidR="007522B7" w:rsidRPr="000741C0" w:rsidP="007522B7">
      <w:pPr>
        <w:jc w:val="both"/>
        <w:rPr>
          <w:sz w:val="28"/>
          <w:szCs w:val="28"/>
        </w:rPr>
      </w:pPr>
    </w:p>
    <w:p w:rsidR="00810F56" w:rsidP="007522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741C0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0741C0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0741C0">
        <w:rPr>
          <w:sz w:val="28"/>
          <w:szCs w:val="28"/>
        </w:rPr>
        <w:t xml:space="preserve"> судебного участка № </w:t>
      </w:r>
      <w:r w:rsidR="00D62C4C">
        <w:rPr>
          <w:sz w:val="28"/>
          <w:szCs w:val="28"/>
        </w:rPr>
        <w:t>2</w:t>
      </w:r>
      <w:r>
        <w:rPr>
          <w:sz w:val="28"/>
          <w:szCs w:val="28"/>
        </w:rPr>
        <w:t xml:space="preserve"> по</w:t>
      </w:r>
      <w:r w:rsidRPr="000741C0">
        <w:rPr>
          <w:sz w:val="28"/>
          <w:szCs w:val="28"/>
        </w:rPr>
        <w:t xml:space="preserve"> Чистопольско</w:t>
      </w:r>
      <w:r>
        <w:rPr>
          <w:sz w:val="28"/>
          <w:szCs w:val="28"/>
        </w:rPr>
        <w:t>му судебному</w:t>
      </w:r>
      <w:r w:rsidRPr="000741C0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у </w:t>
      </w:r>
      <w:r w:rsidRPr="000741C0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="00D62C4C">
        <w:rPr>
          <w:sz w:val="28"/>
          <w:szCs w:val="28"/>
        </w:rPr>
        <w:t>М.А. Храмов</w:t>
      </w:r>
      <w:r w:rsidRPr="000741C0">
        <w:rPr>
          <w:sz w:val="28"/>
          <w:szCs w:val="28"/>
        </w:rPr>
        <w:t xml:space="preserve">, </w:t>
      </w:r>
    </w:p>
    <w:p w:rsidR="007522B7" w:rsidRPr="000741C0" w:rsidP="007522B7">
      <w:pPr>
        <w:ind w:firstLine="708"/>
        <w:jc w:val="both"/>
        <w:rPr>
          <w:sz w:val="28"/>
          <w:szCs w:val="28"/>
        </w:rPr>
      </w:pPr>
      <w:r w:rsidRPr="000741C0">
        <w:rPr>
          <w:sz w:val="28"/>
          <w:szCs w:val="28"/>
        </w:rPr>
        <w:t>рассмотрев материалы дела об административ</w:t>
      </w:r>
      <w:r w:rsidR="00944185">
        <w:rPr>
          <w:sz w:val="28"/>
          <w:szCs w:val="28"/>
        </w:rPr>
        <w:t>ном правонарушении в отнош</w:t>
      </w:r>
      <w:r w:rsidR="00944185">
        <w:rPr>
          <w:sz w:val="28"/>
          <w:szCs w:val="28"/>
        </w:rPr>
        <w:t>е</w:t>
      </w:r>
      <w:r w:rsidR="00944185">
        <w:rPr>
          <w:sz w:val="28"/>
          <w:szCs w:val="28"/>
        </w:rPr>
        <w:t xml:space="preserve">нии </w:t>
      </w:r>
      <w:r w:rsidR="00DF0D2D">
        <w:rPr>
          <w:sz w:val="28"/>
          <w:szCs w:val="28"/>
        </w:rPr>
        <w:t xml:space="preserve">должностного лица - </w:t>
      </w:r>
      <w:r w:rsidR="00D62C4C">
        <w:rPr>
          <w:sz w:val="28"/>
          <w:szCs w:val="28"/>
        </w:rPr>
        <w:t xml:space="preserve">индивидуального предпринимателя Гафуровой </w:t>
      </w:r>
      <w:r w:rsidR="00F64FE1">
        <w:rPr>
          <w:sz w:val="28"/>
          <w:szCs w:val="28"/>
        </w:rPr>
        <w:t>Л.Ш.</w:t>
      </w:r>
      <w:r w:rsidR="009441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64FE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рождения,</w:t>
      </w:r>
      <w:r w:rsidR="00A12AD3">
        <w:rPr>
          <w:sz w:val="28"/>
          <w:szCs w:val="28"/>
        </w:rPr>
        <w:t xml:space="preserve"> урожен</w:t>
      </w:r>
      <w:r w:rsidR="00D62C4C">
        <w:rPr>
          <w:sz w:val="28"/>
          <w:szCs w:val="28"/>
        </w:rPr>
        <w:t>к</w:t>
      </w:r>
      <w:r w:rsidR="00810F56">
        <w:rPr>
          <w:sz w:val="28"/>
          <w:szCs w:val="28"/>
        </w:rPr>
        <w:t>и</w:t>
      </w:r>
      <w:r w:rsidR="00A12AD3">
        <w:rPr>
          <w:sz w:val="28"/>
          <w:szCs w:val="28"/>
        </w:rPr>
        <w:t xml:space="preserve"> </w:t>
      </w:r>
      <w:r w:rsidR="00F64FE1">
        <w:rPr>
          <w:sz w:val="28"/>
          <w:szCs w:val="28"/>
        </w:rPr>
        <w:t>(ДАННЫЕ ИЗЪЯТЫ)</w:t>
      </w:r>
      <w:r w:rsidR="00A12AD3">
        <w:rPr>
          <w:sz w:val="28"/>
          <w:szCs w:val="28"/>
        </w:rPr>
        <w:t>ТАССР,</w:t>
      </w:r>
      <w:r>
        <w:rPr>
          <w:sz w:val="28"/>
          <w:szCs w:val="28"/>
        </w:rPr>
        <w:t xml:space="preserve"> зар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</w:t>
      </w:r>
      <w:r w:rsidR="00A12AD3">
        <w:rPr>
          <w:sz w:val="28"/>
          <w:szCs w:val="28"/>
        </w:rPr>
        <w:t>но</w:t>
      </w:r>
      <w:r w:rsidR="00D62C4C">
        <w:rPr>
          <w:sz w:val="28"/>
          <w:szCs w:val="28"/>
        </w:rPr>
        <w:t>й</w:t>
      </w:r>
      <w:r>
        <w:rPr>
          <w:sz w:val="28"/>
          <w:szCs w:val="28"/>
        </w:rPr>
        <w:t xml:space="preserve">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живающе</w:t>
      </w:r>
      <w:r w:rsidR="00D62C4C">
        <w:rPr>
          <w:sz w:val="28"/>
          <w:szCs w:val="28"/>
        </w:rPr>
        <w:t>й</w:t>
      </w:r>
      <w:r>
        <w:rPr>
          <w:sz w:val="28"/>
          <w:szCs w:val="28"/>
        </w:rPr>
        <w:t xml:space="preserve"> по адресу: </w:t>
      </w:r>
      <w:r w:rsidR="00F64FE1">
        <w:rPr>
          <w:sz w:val="28"/>
          <w:szCs w:val="28"/>
        </w:rPr>
        <w:t>(ДАННЫЕ ИЗЪЯТЫ)</w:t>
      </w:r>
      <w:r w:rsidR="00944185">
        <w:rPr>
          <w:sz w:val="28"/>
          <w:szCs w:val="28"/>
        </w:rPr>
        <w:t>,</w:t>
      </w:r>
      <w:r w:rsidR="00810F56">
        <w:rPr>
          <w:sz w:val="28"/>
          <w:szCs w:val="28"/>
        </w:rPr>
        <w:t xml:space="preserve"> </w:t>
      </w:r>
      <w:r w:rsidR="00DF0D2D">
        <w:rPr>
          <w:sz w:val="28"/>
          <w:szCs w:val="28"/>
        </w:rPr>
        <w:t xml:space="preserve">паспорт серия </w:t>
      </w:r>
      <w:r w:rsidR="00F64FE1">
        <w:rPr>
          <w:sz w:val="28"/>
          <w:szCs w:val="28"/>
        </w:rPr>
        <w:t>(ДАННЫЕ ИЗЪЯТЫ)</w:t>
      </w:r>
      <w:r w:rsidR="00DF0D2D">
        <w:rPr>
          <w:sz w:val="28"/>
          <w:szCs w:val="28"/>
        </w:rPr>
        <w:t xml:space="preserve">, выданный </w:t>
      </w:r>
      <w:r w:rsidR="00F64FE1">
        <w:rPr>
          <w:sz w:val="28"/>
          <w:szCs w:val="28"/>
        </w:rPr>
        <w:t>(ДАННЫЕ ИЗЪЯТЫ)</w:t>
      </w:r>
      <w:r w:rsidR="00DF0D2D">
        <w:rPr>
          <w:sz w:val="28"/>
          <w:szCs w:val="28"/>
        </w:rPr>
        <w:t xml:space="preserve"> от </w:t>
      </w:r>
      <w:r w:rsidR="00F64FE1">
        <w:rPr>
          <w:sz w:val="28"/>
          <w:szCs w:val="28"/>
        </w:rPr>
        <w:t>(ДАННЫЕ ИЗЪЯТЫ)</w:t>
      </w:r>
      <w:r w:rsidR="00DF0D2D">
        <w:rPr>
          <w:sz w:val="28"/>
          <w:szCs w:val="28"/>
        </w:rPr>
        <w:t xml:space="preserve"> г</w:t>
      </w:r>
      <w:r w:rsidR="00DF0D2D">
        <w:rPr>
          <w:sz w:val="28"/>
          <w:szCs w:val="28"/>
        </w:rPr>
        <w:t>о</w:t>
      </w:r>
      <w:r w:rsidR="00DF0D2D">
        <w:rPr>
          <w:sz w:val="28"/>
          <w:szCs w:val="28"/>
        </w:rPr>
        <w:t xml:space="preserve">да, </w:t>
      </w:r>
      <w:r>
        <w:rPr>
          <w:sz w:val="28"/>
          <w:szCs w:val="28"/>
        </w:rPr>
        <w:t>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шения предусмотренного </w:t>
      </w:r>
      <w:r w:rsidRPr="000741C0">
        <w:rPr>
          <w:sz w:val="28"/>
          <w:szCs w:val="28"/>
        </w:rPr>
        <w:t>ст</w:t>
      </w:r>
      <w:r>
        <w:rPr>
          <w:sz w:val="28"/>
          <w:szCs w:val="28"/>
        </w:rPr>
        <w:t>атьей 17.7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 об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ративных правонарушениях</w:t>
      </w:r>
      <w:r w:rsidRPr="000741C0">
        <w:rPr>
          <w:sz w:val="28"/>
          <w:szCs w:val="28"/>
        </w:rPr>
        <w:t>,</w:t>
      </w:r>
    </w:p>
    <w:p w:rsidR="000B7BCC" w:rsidP="008D2577">
      <w:pPr>
        <w:ind w:firstLine="708"/>
        <w:jc w:val="center"/>
        <w:rPr>
          <w:sz w:val="28"/>
          <w:szCs w:val="28"/>
        </w:rPr>
      </w:pPr>
    </w:p>
    <w:p w:rsidR="00AA55F2" w:rsidP="008D2577">
      <w:pPr>
        <w:ind w:firstLine="708"/>
        <w:jc w:val="center"/>
        <w:rPr>
          <w:sz w:val="28"/>
          <w:szCs w:val="28"/>
        </w:rPr>
      </w:pPr>
      <w:r w:rsidRPr="000B7BCC">
        <w:rPr>
          <w:sz w:val="28"/>
          <w:szCs w:val="28"/>
        </w:rPr>
        <w:t>установил:</w:t>
      </w:r>
    </w:p>
    <w:p w:rsidR="00D04B56" w:rsidP="008D2577">
      <w:pPr>
        <w:ind w:firstLine="708"/>
        <w:jc w:val="center"/>
        <w:rPr>
          <w:sz w:val="28"/>
          <w:szCs w:val="28"/>
        </w:rPr>
      </w:pPr>
    </w:p>
    <w:p w:rsidR="00944185" w:rsidP="009441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12AD3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0411B5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0411B5">
        <w:rPr>
          <w:sz w:val="28"/>
          <w:szCs w:val="28"/>
        </w:rPr>
        <w:t xml:space="preserve"> года </w:t>
      </w:r>
      <w:r w:rsidR="00F64FE1">
        <w:rPr>
          <w:sz w:val="28"/>
          <w:szCs w:val="28"/>
        </w:rPr>
        <w:t>(ДАННЫЕ ИЗЪЯТЫ)</w:t>
      </w:r>
      <w:r w:rsidR="000411B5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индивидуального предпринимателя Л.Ш. Гафуровой</w:t>
      </w:r>
      <w:r w:rsidR="000411B5">
        <w:rPr>
          <w:sz w:val="28"/>
          <w:szCs w:val="28"/>
        </w:rPr>
        <w:t xml:space="preserve"> вынесено представление </w:t>
      </w:r>
      <w:r>
        <w:rPr>
          <w:sz w:val="28"/>
          <w:szCs w:val="28"/>
        </w:rPr>
        <w:t>о принятии мер по 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ранению обстоятельств, способств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вавших сов</w:t>
      </w:r>
      <w:r w:rsidR="00810F56">
        <w:rPr>
          <w:sz w:val="28"/>
          <w:szCs w:val="28"/>
        </w:rPr>
        <w:t>е</w:t>
      </w:r>
      <w:r>
        <w:rPr>
          <w:sz w:val="28"/>
          <w:szCs w:val="28"/>
        </w:rPr>
        <w:t>ршению преступления</w:t>
      </w:r>
      <w:r w:rsidR="00A12AD3">
        <w:rPr>
          <w:sz w:val="28"/>
          <w:szCs w:val="28"/>
        </w:rPr>
        <w:t xml:space="preserve">, </w:t>
      </w:r>
      <w:r w:rsidR="000411B5">
        <w:rPr>
          <w:sz w:val="28"/>
          <w:szCs w:val="28"/>
        </w:rPr>
        <w:t xml:space="preserve">которое </w:t>
      </w:r>
      <w:r>
        <w:rPr>
          <w:sz w:val="28"/>
          <w:szCs w:val="28"/>
        </w:rPr>
        <w:t>Л.Ш</w:t>
      </w:r>
      <w:r>
        <w:rPr>
          <w:sz w:val="28"/>
          <w:szCs w:val="28"/>
        </w:rPr>
        <w:t>. Гафурова</w:t>
      </w:r>
      <w:r w:rsidR="000411B5">
        <w:rPr>
          <w:sz w:val="28"/>
          <w:szCs w:val="28"/>
        </w:rPr>
        <w:t xml:space="preserve"> получил</w:t>
      </w:r>
      <w:r>
        <w:rPr>
          <w:sz w:val="28"/>
          <w:szCs w:val="28"/>
        </w:rPr>
        <w:t>а</w:t>
      </w:r>
      <w:r w:rsidR="000411B5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A12AD3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0411B5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0411B5">
        <w:rPr>
          <w:sz w:val="28"/>
          <w:szCs w:val="28"/>
        </w:rPr>
        <w:t xml:space="preserve"> года, однако в установленный законом срок</w:t>
      </w:r>
      <w:r w:rsidR="00810F56">
        <w:rPr>
          <w:sz w:val="28"/>
          <w:szCs w:val="28"/>
        </w:rPr>
        <w:t xml:space="preserve"> (один месяц)</w:t>
      </w:r>
      <w:r w:rsidR="000411B5">
        <w:rPr>
          <w:sz w:val="28"/>
          <w:szCs w:val="28"/>
        </w:rPr>
        <w:t>, ответ не предостав</w:t>
      </w:r>
      <w:r w:rsidR="000411B5">
        <w:rPr>
          <w:sz w:val="28"/>
          <w:szCs w:val="28"/>
        </w:rPr>
        <w:t>и</w:t>
      </w:r>
      <w:r w:rsidR="000411B5">
        <w:rPr>
          <w:sz w:val="28"/>
          <w:szCs w:val="28"/>
        </w:rPr>
        <w:t>л</w:t>
      </w:r>
      <w:r>
        <w:rPr>
          <w:sz w:val="28"/>
          <w:szCs w:val="28"/>
        </w:rPr>
        <w:t>а</w:t>
      </w:r>
      <w:r w:rsidR="000411B5">
        <w:rPr>
          <w:sz w:val="28"/>
          <w:szCs w:val="28"/>
        </w:rPr>
        <w:t xml:space="preserve"> и предписание не выполнил</w:t>
      </w:r>
      <w:r>
        <w:rPr>
          <w:sz w:val="28"/>
          <w:szCs w:val="28"/>
        </w:rPr>
        <w:t>а</w:t>
      </w:r>
      <w:r w:rsidR="000411B5">
        <w:rPr>
          <w:sz w:val="28"/>
          <w:szCs w:val="28"/>
        </w:rPr>
        <w:t>.</w:t>
      </w:r>
    </w:p>
    <w:p w:rsidR="00810F56" w:rsidP="00810F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Л.Ш. Гафурова</w:t>
      </w:r>
      <w:r w:rsidR="00A12AD3">
        <w:rPr>
          <w:sz w:val="28"/>
          <w:szCs w:val="28"/>
        </w:rPr>
        <w:t xml:space="preserve"> </w:t>
      </w:r>
      <w:r w:rsidR="000411B5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="000411B5">
        <w:rPr>
          <w:sz w:val="28"/>
          <w:szCs w:val="28"/>
        </w:rPr>
        <w:t>, о времени и месте рассмо</w:t>
      </w:r>
      <w:r w:rsidR="000411B5">
        <w:rPr>
          <w:sz w:val="28"/>
          <w:szCs w:val="28"/>
        </w:rPr>
        <w:t>т</w:t>
      </w:r>
      <w:r w:rsidR="000411B5">
        <w:rPr>
          <w:sz w:val="28"/>
          <w:szCs w:val="28"/>
        </w:rPr>
        <w:t>ре</w:t>
      </w:r>
      <w:r w:rsidR="00A12AD3">
        <w:rPr>
          <w:sz w:val="28"/>
          <w:szCs w:val="28"/>
        </w:rPr>
        <w:t>ния дела извещен</w:t>
      </w:r>
      <w:r>
        <w:rPr>
          <w:sz w:val="28"/>
          <w:szCs w:val="28"/>
        </w:rPr>
        <w:t>а</w:t>
      </w:r>
      <w:r w:rsidR="000411B5">
        <w:rPr>
          <w:sz w:val="28"/>
          <w:szCs w:val="28"/>
        </w:rPr>
        <w:t xml:space="preserve"> надлежащим образом</w:t>
      </w:r>
      <w:r>
        <w:rPr>
          <w:sz w:val="28"/>
          <w:szCs w:val="28"/>
        </w:rPr>
        <w:t xml:space="preserve"> </w:t>
      </w:r>
      <w:r w:rsidRPr="00B34378">
        <w:rPr>
          <w:color w:val="000000"/>
          <w:sz w:val="28"/>
          <w:szCs w:val="28"/>
        </w:rPr>
        <w:t>судебной повесткой в установленном порядке.</w:t>
      </w:r>
      <w:r>
        <w:rPr>
          <w:color w:val="000000"/>
          <w:sz w:val="28"/>
          <w:szCs w:val="28"/>
        </w:rPr>
        <w:t xml:space="preserve"> Ходатайств об отложении судебного заседания от Л.Ш. Гафуровой не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ступало. </w:t>
      </w:r>
    </w:p>
    <w:p w:rsidR="00810F56" w:rsidRPr="009B1B82" w:rsidP="00810F56">
      <w:pPr>
        <w:ind w:firstLine="708"/>
        <w:jc w:val="both"/>
        <w:rPr>
          <w:sz w:val="28"/>
          <w:szCs w:val="28"/>
        </w:rPr>
      </w:pPr>
      <w:r w:rsidRPr="009B1B82">
        <w:rPr>
          <w:sz w:val="28"/>
          <w:szCs w:val="28"/>
        </w:rPr>
        <w:t xml:space="preserve">Согласно пункту 6 Постановление Пленума Верховного Суда РФ от 24.03.2005 N 5 «О некоторых вопросах, возникающих у судов при применении </w:t>
      </w:r>
      <w:r w:rsidRPr="009B1B82">
        <w:rPr>
          <w:sz w:val="28"/>
          <w:szCs w:val="28"/>
        </w:rPr>
        <w:t>К</w:t>
      </w:r>
      <w:r w:rsidRPr="009B1B82">
        <w:rPr>
          <w:sz w:val="28"/>
          <w:szCs w:val="28"/>
        </w:rPr>
        <w:t>о</w:t>
      </w:r>
      <w:r w:rsidRPr="009B1B82">
        <w:rPr>
          <w:sz w:val="28"/>
          <w:szCs w:val="28"/>
        </w:rPr>
        <w:t>декса Российской Федерации об административных правонарушениях» лицо, в о</w:t>
      </w:r>
      <w:r w:rsidRPr="009B1B82">
        <w:rPr>
          <w:sz w:val="28"/>
          <w:szCs w:val="28"/>
        </w:rPr>
        <w:t>т</w:t>
      </w:r>
      <w:r w:rsidRPr="009B1B82">
        <w:rPr>
          <w:sz w:val="28"/>
          <w:szCs w:val="28"/>
        </w:rPr>
        <w:t>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</w:t>
      </w:r>
      <w:r w:rsidRPr="009B1B82">
        <w:rPr>
          <w:sz w:val="28"/>
          <w:szCs w:val="28"/>
        </w:rPr>
        <w:t>ло сообщение об отсутствии адресата по указанному адресу, о том, что лицо фактически не проживает по этому адресу либо отказалось от получ</w:t>
      </w:r>
      <w:r w:rsidRPr="009B1B82">
        <w:rPr>
          <w:sz w:val="28"/>
          <w:szCs w:val="28"/>
        </w:rPr>
        <w:t>е</w:t>
      </w:r>
      <w:r w:rsidRPr="009B1B82">
        <w:rPr>
          <w:sz w:val="28"/>
          <w:szCs w:val="28"/>
        </w:rPr>
        <w:t>ния почтового отправления, а также в случае возвращения почтового отправления с отметкой об истечении срока хранения.</w:t>
      </w:r>
      <w:r w:rsidRPr="009B1B82">
        <w:rPr>
          <w:sz w:val="28"/>
          <w:szCs w:val="28"/>
        </w:rPr>
        <w:tab/>
      </w:r>
    </w:p>
    <w:p w:rsidR="00810F56" w:rsidRPr="009B1B82" w:rsidP="00810F56">
      <w:pPr>
        <w:suppressAutoHyphens/>
        <w:ind w:firstLine="709"/>
        <w:jc w:val="both"/>
        <w:rPr>
          <w:sz w:val="28"/>
          <w:szCs w:val="28"/>
        </w:rPr>
      </w:pPr>
      <w:r w:rsidRPr="009B1B82">
        <w:rPr>
          <w:sz w:val="28"/>
          <w:szCs w:val="28"/>
        </w:rPr>
        <w:t xml:space="preserve">В соответствии с частью 2 статьи 25.1, 29.4, пунктом 4 части 1 статьи 29.7 Кодекса Российской Федерации об административных правонарушениях мировой судья считает, что неявка правонарушителя не препятствует всестороннему, полному и объективному </w:t>
      </w:r>
      <w:r w:rsidRPr="009B1B82">
        <w:rPr>
          <w:sz w:val="28"/>
          <w:szCs w:val="28"/>
        </w:rPr>
        <w:t>рассмотрению дела на основании имеющихся материалов дела.</w:t>
      </w:r>
    </w:p>
    <w:p w:rsidR="00810F56" w:rsidP="00810F56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D677DB"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</w:t>
      </w:r>
      <w:r>
        <w:rPr>
          <w:rFonts w:ascii="Times New Roman CYR" w:hAnsi="Times New Roman CYR" w:cs="Times New Roman CYR"/>
          <w:sz w:val="28"/>
          <w:szCs w:val="28"/>
        </w:rPr>
        <w:t>Л.Ш. Гафуровой</w:t>
      </w:r>
      <w:r w:rsidRPr="00D677DB">
        <w:rPr>
          <w:sz w:val="28"/>
          <w:szCs w:val="28"/>
        </w:rPr>
        <w:t>.</w:t>
      </w:r>
    </w:p>
    <w:p w:rsidR="00810F56" w:rsidP="00944185">
      <w:pPr>
        <w:ind w:firstLine="708"/>
        <w:jc w:val="both"/>
        <w:rPr>
          <w:sz w:val="28"/>
          <w:szCs w:val="28"/>
        </w:rPr>
      </w:pPr>
    </w:p>
    <w:p w:rsidR="00D62C4C" w:rsidP="00D62C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со статьей 17.7 Кодекса Российской Федерации об</w:t>
      </w:r>
      <w:r>
        <w:rPr>
          <w:sz w:val="28"/>
          <w:szCs w:val="28"/>
        </w:rPr>
        <w:t xml:space="preserve">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ративных правонарушениях умышленное невыполнение требований прокурора,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текающих из его полномочий, установленных федеральным законом, а равно зако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требований следователя, дознавателя или должностного лица, осуществляющ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производство по дел</w:t>
      </w:r>
      <w:r>
        <w:rPr>
          <w:sz w:val="28"/>
          <w:szCs w:val="28"/>
        </w:rPr>
        <w:t>у об административном правонарушении,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</w:t>
      </w:r>
      <w:r>
        <w:rPr>
          <w:sz w:val="28"/>
          <w:szCs w:val="28"/>
        </w:rPr>
        <w:t>ного года;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D62C4C" w:rsidP="00D62C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 w:rsidR="00E91DE2">
        <w:rPr>
          <w:sz w:val="28"/>
          <w:szCs w:val="28"/>
        </w:rPr>
        <w:t>Л.Ш. Гафуровой</w:t>
      </w:r>
      <w:r>
        <w:rPr>
          <w:sz w:val="28"/>
          <w:szCs w:val="28"/>
        </w:rPr>
        <w:t xml:space="preserve"> вменяемого административного правонар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шения</w:t>
      </w:r>
      <w:r w:rsidRPr="000B7BCC">
        <w:rPr>
          <w:sz w:val="28"/>
          <w:szCs w:val="28"/>
        </w:rPr>
        <w:t xml:space="preserve"> подтверждается сведениями, ука</w:t>
      </w:r>
      <w:r w:rsidRPr="000B7BCC">
        <w:rPr>
          <w:sz w:val="28"/>
          <w:szCs w:val="28"/>
        </w:rPr>
        <w:t xml:space="preserve">занными в </w:t>
      </w:r>
      <w:r w:rsidR="00E91DE2">
        <w:rPr>
          <w:sz w:val="28"/>
          <w:szCs w:val="28"/>
        </w:rPr>
        <w:t xml:space="preserve">рапортах </w:t>
      </w:r>
      <w:r w:rsidR="00F64FE1">
        <w:rPr>
          <w:sz w:val="28"/>
          <w:szCs w:val="28"/>
        </w:rPr>
        <w:t>(ДАННЫЕ ИЗЪЯТЫ)</w:t>
      </w:r>
      <w:r w:rsidR="00E91DE2">
        <w:rPr>
          <w:sz w:val="28"/>
          <w:szCs w:val="28"/>
        </w:rPr>
        <w:t xml:space="preserve">, </w:t>
      </w:r>
      <w:r w:rsidR="00810F56">
        <w:rPr>
          <w:sz w:val="28"/>
          <w:szCs w:val="28"/>
        </w:rPr>
        <w:br/>
      </w:r>
      <w:r w:rsidR="00F64FE1">
        <w:rPr>
          <w:sz w:val="28"/>
          <w:szCs w:val="28"/>
        </w:rPr>
        <w:t>(ДАННЫЕ ИЗЪЯТЫ)</w:t>
      </w:r>
      <w:r w:rsidR="00E91DE2">
        <w:rPr>
          <w:sz w:val="28"/>
          <w:szCs w:val="28"/>
        </w:rPr>
        <w:t>, копией представления о принятии мер по устранению о</w:t>
      </w:r>
      <w:r w:rsidR="00E91DE2">
        <w:rPr>
          <w:sz w:val="28"/>
          <w:szCs w:val="28"/>
        </w:rPr>
        <w:t>б</w:t>
      </w:r>
      <w:r w:rsidR="00E91DE2">
        <w:rPr>
          <w:sz w:val="28"/>
          <w:szCs w:val="28"/>
        </w:rPr>
        <w:t xml:space="preserve">стоятельств, способствовавших совершению преступления, </w:t>
      </w:r>
      <w:r>
        <w:rPr>
          <w:sz w:val="28"/>
          <w:szCs w:val="28"/>
        </w:rPr>
        <w:t>протокол</w:t>
      </w:r>
      <w:r w:rsidR="00810F56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0B7BCC">
        <w:rPr>
          <w:sz w:val="28"/>
          <w:szCs w:val="28"/>
        </w:rPr>
        <w:t xml:space="preserve"> об админ</w:t>
      </w:r>
      <w:r w:rsidRPr="000B7BCC">
        <w:rPr>
          <w:sz w:val="28"/>
          <w:szCs w:val="28"/>
        </w:rPr>
        <w:t>и</w:t>
      </w:r>
      <w:r w:rsidRPr="000B7BCC">
        <w:rPr>
          <w:sz w:val="28"/>
          <w:szCs w:val="28"/>
        </w:rPr>
        <w:t>стр</w:t>
      </w:r>
      <w:r w:rsidRPr="000B7BCC">
        <w:rPr>
          <w:sz w:val="28"/>
          <w:szCs w:val="28"/>
        </w:rPr>
        <w:t>а</w:t>
      </w:r>
      <w:r w:rsidRPr="000B7BCC">
        <w:rPr>
          <w:sz w:val="28"/>
          <w:szCs w:val="28"/>
        </w:rPr>
        <w:t>тивном правонаруше</w:t>
      </w:r>
      <w:r w:rsidR="00E91DE2">
        <w:rPr>
          <w:sz w:val="28"/>
          <w:szCs w:val="28"/>
        </w:rPr>
        <w:t>нии</w:t>
      </w:r>
      <w:r w:rsidR="00810F56">
        <w:rPr>
          <w:sz w:val="28"/>
          <w:szCs w:val="28"/>
        </w:rPr>
        <w:t xml:space="preserve">, </w:t>
      </w:r>
      <w:r w:rsidR="00E91DE2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другими материалами дела.</w:t>
      </w:r>
    </w:p>
    <w:p w:rsidR="00D62C4C" w:rsidP="00D62C4C">
      <w:pPr>
        <w:ind w:firstLine="54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Достоверность и</w:t>
      </w:r>
      <w:r>
        <w:rPr>
          <w:color w:val="000000"/>
          <w:spacing w:val="3"/>
          <w:sz w:val="28"/>
          <w:szCs w:val="28"/>
        </w:rPr>
        <w:t xml:space="preserve"> допустимость данных доказательств сомнений не </w:t>
      </w:r>
      <w:r>
        <w:rPr>
          <w:color w:val="000000"/>
          <w:spacing w:val="-1"/>
          <w:sz w:val="28"/>
          <w:szCs w:val="28"/>
        </w:rPr>
        <w:t>вызывает, н</w:t>
      </w:r>
      <w:r>
        <w:rPr>
          <w:sz w:val="28"/>
          <w:szCs w:val="28"/>
        </w:rPr>
        <w:t>е доверять обстоятельствам, указанным в протоколе об административном прав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нарушении у мирового судьи не имеется оснований, поскольку они соотносятся с другими материалами дела.</w:t>
      </w:r>
    </w:p>
    <w:p w:rsidR="00D62C4C" w:rsidP="00D62C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</w:t>
      </w:r>
      <w:r>
        <w:rPr>
          <w:color w:val="000000"/>
          <w:sz w:val="28"/>
          <w:szCs w:val="28"/>
        </w:rPr>
        <w:t>мировой судья, изучив материалы дела и оценив доказательс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ва, при всестороннем, полном и объективном исследовании всех обстоятельств дела в их совокупности, считает вину </w:t>
      </w:r>
      <w:r w:rsidR="00E91DE2">
        <w:rPr>
          <w:sz w:val="28"/>
          <w:szCs w:val="28"/>
        </w:rPr>
        <w:t>Л.Ш. Гафуровой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установленной</w:t>
      </w:r>
      <w:r>
        <w:rPr>
          <w:sz w:val="28"/>
          <w:szCs w:val="28"/>
        </w:rPr>
        <w:t xml:space="preserve"> и квалифицирует е</w:t>
      </w:r>
      <w:r w:rsidR="00E91DE2">
        <w:rPr>
          <w:sz w:val="28"/>
          <w:szCs w:val="28"/>
        </w:rPr>
        <w:t>е</w:t>
      </w:r>
      <w:r>
        <w:rPr>
          <w:sz w:val="28"/>
          <w:szCs w:val="28"/>
        </w:rPr>
        <w:t xml:space="preserve"> бездействие по </w:t>
      </w:r>
      <w:r w:rsidRPr="009726D3">
        <w:rPr>
          <w:sz w:val="28"/>
          <w:szCs w:val="28"/>
        </w:rPr>
        <w:t xml:space="preserve">статье </w:t>
      </w:r>
      <w:r>
        <w:rPr>
          <w:sz w:val="28"/>
          <w:szCs w:val="28"/>
        </w:rPr>
        <w:t>17.7</w:t>
      </w:r>
      <w:r w:rsidRPr="009726D3">
        <w:rPr>
          <w:sz w:val="28"/>
          <w:szCs w:val="28"/>
        </w:rPr>
        <w:t xml:space="preserve"> Кодекса Рос</w:t>
      </w:r>
      <w:r w:rsidRPr="009726D3">
        <w:rPr>
          <w:sz w:val="28"/>
          <w:szCs w:val="28"/>
        </w:rPr>
        <w:t>сийской Федерации об административных</w:t>
      </w:r>
      <w:r w:rsidRPr="000B7BCC">
        <w:rPr>
          <w:sz w:val="28"/>
          <w:szCs w:val="28"/>
        </w:rPr>
        <w:t xml:space="preserve"> правонарушениях, то есть </w:t>
      </w:r>
      <w:r>
        <w:rPr>
          <w:sz w:val="28"/>
          <w:szCs w:val="28"/>
        </w:rPr>
        <w:t>умышленное невыполнение требований прокурора, выт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кающих из его полномочий, установленных федеральным законом, а равно зако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требований следователя, дознавателя или должностного лица, осущес</w:t>
      </w:r>
      <w:r>
        <w:rPr>
          <w:sz w:val="28"/>
          <w:szCs w:val="28"/>
        </w:rPr>
        <w:t>твляющ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го производство по делу об административном правонарушении. </w:t>
      </w:r>
    </w:p>
    <w:p w:rsidR="00DF0D2D" w:rsidRPr="00DF0D2D" w:rsidP="00DF0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BCC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7BCC">
        <w:rPr>
          <w:rFonts w:ascii="Times New Roman" w:hAnsi="Times New Roman" w:cs="Times New Roman"/>
          <w:sz w:val="28"/>
          <w:szCs w:val="28"/>
        </w:rPr>
        <w:t xml:space="preserve"> личность виновно</w:t>
      </w:r>
      <w:r w:rsidR="00E91DE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7BCC">
        <w:rPr>
          <w:rFonts w:ascii="Times New Roman" w:hAnsi="Times New Roman" w:cs="Times New Roman"/>
          <w:sz w:val="28"/>
          <w:szCs w:val="28"/>
        </w:rPr>
        <w:t xml:space="preserve"> е</w:t>
      </w:r>
      <w:r w:rsidR="00E91DE2">
        <w:rPr>
          <w:rFonts w:ascii="Times New Roman" w:hAnsi="Times New Roman" w:cs="Times New Roman"/>
          <w:sz w:val="28"/>
          <w:szCs w:val="28"/>
        </w:rPr>
        <w:t>е</w:t>
      </w:r>
      <w:r w:rsidRPr="000B7BCC">
        <w:rPr>
          <w:rFonts w:ascii="Times New Roman" w:hAnsi="Times New Roman" w:cs="Times New Roman"/>
          <w:sz w:val="28"/>
          <w:szCs w:val="28"/>
        </w:rPr>
        <w:t xml:space="preserve"> имущественное пол</w:t>
      </w:r>
      <w:r w:rsidRPr="000B7BCC">
        <w:rPr>
          <w:rFonts w:ascii="Times New Roman" w:hAnsi="Times New Roman" w:cs="Times New Roman"/>
          <w:sz w:val="28"/>
          <w:szCs w:val="28"/>
        </w:rPr>
        <w:t>о</w:t>
      </w:r>
      <w:r w:rsidRPr="000B7BCC">
        <w:rPr>
          <w:rFonts w:ascii="Times New Roman" w:hAnsi="Times New Roman" w:cs="Times New Roman"/>
          <w:sz w:val="28"/>
          <w:szCs w:val="28"/>
        </w:rPr>
        <w:t>жение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B7BCC">
        <w:rPr>
          <w:rFonts w:ascii="Times New Roman" w:hAnsi="Times New Roman" w:cs="Times New Roman"/>
          <w:sz w:val="28"/>
          <w:szCs w:val="28"/>
        </w:rPr>
        <w:t xml:space="preserve"> </w:t>
      </w:r>
      <w:r w:rsidRPr="00DF0D2D">
        <w:rPr>
          <w:rFonts w:ascii="Times New Roman" w:hAnsi="Times New Roman" w:cs="Times New Roman"/>
          <w:sz w:val="28"/>
          <w:szCs w:val="28"/>
        </w:rPr>
        <w:t>в качестве смягчающих административн</w:t>
      </w:r>
      <w:r w:rsidRPr="00DF0D2D">
        <w:rPr>
          <w:rFonts w:ascii="Times New Roman" w:hAnsi="Times New Roman" w:cs="Times New Roman"/>
          <w:sz w:val="28"/>
          <w:szCs w:val="28"/>
        </w:rPr>
        <w:t xml:space="preserve">ую ответственность обстоятельств суд учитывает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64FE1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0D2D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>
        <w:rPr>
          <w:rFonts w:ascii="Times New Roman" w:hAnsi="Times New Roman" w:cs="Times New Roman"/>
          <w:sz w:val="28"/>
          <w:szCs w:val="28"/>
        </w:rPr>
        <w:t>Л.Ш. Гафуровой</w:t>
      </w:r>
      <w:r w:rsidRPr="00DF0D2D">
        <w:rPr>
          <w:rFonts w:ascii="Times New Roman" w:hAnsi="Times New Roman" w:cs="Times New Roman"/>
          <w:sz w:val="28"/>
          <w:szCs w:val="28"/>
        </w:rPr>
        <w:t xml:space="preserve"> и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0D2D">
        <w:rPr>
          <w:rFonts w:ascii="Times New Roman" w:hAnsi="Times New Roman" w:cs="Times New Roman"/>
          <w:sz w:val="28"/>
          <w:szCs w:val="28"/>
        </w:rPr>
        <w:t xml:space="preserve"> близких родственников; </w:t>
      </w:r>
      <w:r>
        <w:rPr>
          <w:rFonts w:ascii="Times New Roman" w:hAnsi="Times New Roman" w:cs="Times New Roman"/>
          <w:sz w:val="28"/>
          <w:szCs w:val="28"/>
        </w:rPr>
        <w:t>отсутствие</w:t>
      </w:r>
      <w:r w:rsidRPr="00DF0D2D">
        <w:rPr>
          <w:rFonts w:ascii="Times New Roman" w:hAnsi="Times New Roman" w:cs="Times New Roman"/>
          <w:sz w:val="28"/>
          <w:szCs w:val="28"/>
        </w:rPr>
        <w:t xml:space="preserve"> отягчающих а</w:t>
      </w:r>
      <w:r w:rsidRPr="00DF0D2D">
        <w:rPr>
          <w:rFonts w:ascii="Times New Roman" w:hAnsi="Times New Roman" w:cs="Times New Roman"/>
          <w:sz w:val="28"/>
          <w:szCs w:val="28"/>
        </w:rPr>
        <w:t>д</w:t>
      </w:r>
      <w:r w:rsidRPr="00DF0D2D">
        <w:rPr>
          <w:rFonts w:ascii="Times New Roman" w:hAnsi="Times New Roman" w:cs="Times New Roman"/>
          <w:sz w:val="28"/>
          <w:szCs w:val="28"/>
        </w:rPr>
        <w:t>министративную ответстве</w:t>
      </w:r>
      <w:r w:rsidRPr="00DF0D2D">
        <w:rPr>
          <w:rFonts w:ascii="Times New Roman" w:hAnsi="Times New Roman" w:cs="Times New Roman"/>
          <w:sz w:val="28"/>
          <w:szCs w:val="28"/>
        </w:rPr>
        <w:t>н</w:t>
      </w:r>
      <w:r w:rsidRPr="00DF0D2D">
        <w:rPr>
          <w:rFonts w:ascii="Times New Roman" w:hAnsi="Times New Roman" w:cs="Times New Roman"/>
          <w:sz w:val="28"/>
          <w:szCs w:val="28"/>
        </w:rPr>
        <w:t>ность обстоятельств.</w:t>
      </w:r>
    </w:p>
    <w:p w:rsidR="00D62C4C" w:rsidP="00D62C4C">
      <w:pPr>
        <w:pStyle w:val="ConsPlusNormal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23EF">
        <w:rPr>
          <w:rFonts w:ascii="Times New Roman" w:hAnsi="Times New Roman" w:cs="Times New Roman"/>
          <w:sz w:val="28"/>
          <w:szCs w:val="28"/>
        </w:rPr>
        <w:t>На основании изложенно</w:t>
      </w:r>
      <w:r w:rsidRPr="009923EF">
        <w:rPr>
          <w:rFonts w:ascii="Times New Roman" w:hAnsi="Times New Roman" w:cs="Times New Roman"/>
          <w:sz w:val="28"/>
          <w:szCs w:val="28"/>
        </w:rPr>
        <w:t>го, руководствуясь 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D2D">
        <w:rPr>
          <w:rFonts w:ascii="Times New Roman" w:hAnsi="Times New Roman" w:cs="Times New Roman"/>
          <w:sz w:val="28"/>
          <w:szCs w:val="28"/>
        </w:rPr>
        <w:t xml:space="preserve">29.09, </w:t>
      </w:r>
      <w:r w:rsidRPr="009923EF">
        <w:rPr>
          <w:rFonts w:ascii="Times New Roman" w:hAnsi="Times New Roman" w:cs="Times New Roman"/>
          <w:sz w:val="28"/>
          <w:szCs w:val="28"/>
        </w:rPr>
        <w:t>29.10, 29.11  Коде</w:t>
      </w:r>
      <w:r w:rsidRPr="009923EF">
        <w:rPr>
          <w:rFonts w:ascii="Times New Roman" w:hAnsi="Times New Roman" w:cs="Times New Roman"/>
          <w:sz w:val="28"/>
          <w:szCs w:val="28"/>
        </w:rPr>
        <w:t>к</w:t>
      </w:r>
      <w:r w:rsidRPr="009923EF">
        <w:rPr>
          <w:rFonts w:ascii="Times New Roman" w:hAnsi="Times New Roman" w:cs="Times New Roman"/>
          <w:sz w:val="28"/>
          <w:szCs w:val="28"/>
        </w:rPr>
        <w:t>са Российской Федерации об административных 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</w:t>
      </w:r>
    </w:p>
    <w:p w:rsidR="00D62C4C" w:rsidRPr="0067633A" w:rsidP="00D62C4C">
      <w:pPr>
        <w:pStyle w:val="ConsPlusNormal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2C4C" w:rsidRPr="002E44F6" w:rsidP="00D62C4C">
      <w:pPr>
        <w:pStyle w:val="ConsNormal"/>
        <w:widowControl/>
        <w:ind w:right="-5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44F6">
        <w:rPr>
          <w:rFonts w:ascii="Times New Roman" w:hAnsi="Times New Roman" w:cs="Times New Roman"/>
          <w:sz w:val="28"/>
          <w:szCs w:val="28"/>
        </w:rPr>
        <w:t>постановил:</w:t>
      </w:r>
    </w:p>
    <w:p w:rsidR="00D62C4C" w:rsidRPr="002E44F6" w:rsidP="00D62C4C">
      <w:pPr>
        <w:pStyle w:val="ConsNormal"/>
        <w:widowControl/>
        <w:ind w:right="-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2C4C" w:rsidRPr="00BC6C80" w:rsidP="00D62C4C">
      <w:pPr>
        <w:ind w:firstLine="708"/>
        <w:jc w:val="both"/>
        <w:rPr>
          <w:color w:val="000000"/>
          <w:sz w:val="28"/>
          <w:szCs w:val="28"/>
        </w:rPr>
      </w:pPr>
      <w:r w:rsidRPr="009923EF">
        <w:rPr>
          <w:sz w:val="28"/>
          <w:szCs w:val="28"/>
        </w:rPr>
        <w:t xml:space="preserve">признать </w:t>
      </w:r>
      <w:r w:rsidR="00DF0D2D">
        <w:rPr>
          <w:sz w:val="28"/>
          <w:szCs w:val="28"/>
        </w:rPr>
        <w:t xml:space="preserve">должностное лицо - </w:t>
      </w:r>
      <w:r w:rsidR="00E91DE2">
        <w:rPr>
          <w:sz w:val="28"/>
          <w:szCs w:val="28"/>
        </w:rPr>
        <w:t xml:space="preserve">индивидуального предпринимателя Гафурову </w:t>
      </w:r>
      <w:r w:rsidR="00F64FE1">
        <w:rPr>
          <w:sz w:val="28"/>
          <w:szCs w:val="28"/>
        </w:rPr>
        <w:t>Л.Ш.</w:t>
      </w:r>
      <w:r>
        <w:rPr>
          <w:sz w:val="28"/>
          <w:szCs w:val="28"/>
        </w:rPr>
        <w:t xml:space="preserve"> виновн</w:t>
      </w:r>
      <w:r w:rsidR="00E91DE2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9923EF">
        <w:rPr>
          <w:sz w:val="28"/>
          <w:szCs w:val="28"/>
        </w:rPr>
        <w:t xml:space="preserve">в совершении </w:t>
      </w:r>
      <w:r w:rsidRPr="009923EF">
        <w:rPr>
          <w:sz w:val="28"/>
          <w:szCs w:val="28"/>
        </w:rPr>
        <w:t>административного правонарушения, предусмотре</w:t>
      </w:r>
      <w:r w:rsidRPr="009923EF">
        <w:rPr>
          <w:sz w:val="28"/>
          <w:szCs w:val="28"/>
        </w:rPr>
        <w:t>н</w:t>
      </w:r>
      <w:r w:rsidRPr="009923EF">
        <w:rPr>
          <w:sz w:val="28"/>
          <w:szCs w:val="28"/>
        </w:rPr>
        <w:t>н</w:t>
      </w:r>
      <w:r w:rsidRPr="009923EF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9923EF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Pr="009923EF">
        <w:rPr>
          <w:sz w:val="28"/>
          <w:szCs w:val="28"/>
        </w:rPr>
        <w:t xml:space="preserve"> </w:t>
      </w:r>
      <w:r>
        <w:rPr>
          <w:sz w:val="28"/>
          <w:szCs w:val="28"/>
        </w:rPr>
        <w:t>17.7</w:t>
      </w:r>
      <w:r w:rsidRPr="009923EF">
        <w:rPr>
          <w:sz w:val="28"/>
          <w:szCs w:val="28"/>
        </w:rPr>
        <w:t xml:space="preserve"> Кодекса Российской Федерации об администрати</w:t>
      </w:r>
      <w:r w:rsidRPr="009923EF">
        <w:rPr>
          <w:sz w:val="28"/>
          <w:szCs w:val="28"/>
        </w:rPr>
        <w:t>в</w:t>
      </w:r>
      <w:r w:rsidRPr="009923EF">
        <w:rPr>
          <w:sz w:val="28"/>
          <w:szCs w:val="28"/>
        </w:rPr>
        <w:t>ных правон</w:t>
      </w:r>
      <w:r w:rsidRPr="009923EF">
        <w:rPr>
          <w:sz w:val="28"/>
          <w:szCs w:val="28"/>
        </w:rPr>
        <w:t>а</w:t>
      </w:r>
      <w:r w:rsidRPr="009923EF">
        <w:rPr>
          <w:sz w:val="28"/>
          <w:szCs w:val="28"/>
        </w:rPr>
        <w:t>руш</w:t>
      </w:r>
      <w:r w:rsidRPr="009923EF">
        <w:rPr>
          <w:sz w:val="28"/>
          <w:szCs w:val="28"/>
        </w:rPr>
        <w:t>е</w:t>
      </w:r>
      <w:r w:rsidRPr="009923EF">
        <w:rPr>
          <w:sz w:val="28"/>
          <w:szCs w:val="28"/>
        </w:rPr>
        <w:t>н</w:t>
      </w:r>
      <w:r w:rsidRPr="009923EF">
        <w:rPr>
          <w:sz w:val="28"/>
          <w:szCs w:val="28"/>
        </w:rPr>
        <w:t>и</w:t>
      </w:r>
      <w:r w:rsidRPr="009923EF">
        <w:rPr>
          <w:sz w:val="28"/>
          <w:szCs w:val="28"/>
        </w:rPr>
        <w:t xml:space="preserve">ях и </w:t>
      </w:r>
      <w:r>
        <w:rPr>
          <w:sz w:val="28"/>
          <w:szCs w:val="28"/>
        </w:rPr>
        <w:t>назначить е</w:t>
      </w:r>
      <w:r w:rsidR="00E91DE2">
        <w:rPr>
          <w:sz w:val="28"/>
          <w:szCs w:val="28"/>
        </w:rPr>
        <w:t>й</w:t>
      </w:r>
      <w:r>
        <w:rPr>
          <w:sz w:val="28"/>
          <w:szCs w:val="28"/>
        </w:rPr>
        <w:t xml:space="preserve"> административное</w:t>
      </w:r>
      <w:r w:rsidRPr="009923EF">
        <w:rPr>
          <w:sz w:val="28"/>
          <w:szCs w:val="28"/>
        </w:rPr>
        <w:t xml:space="preserve"> наказани</w:t>
      </w:r>
      <w:r>
        <w:rPr>
          <w:sz w:val="28"/>
          <w:szCs w:val="28"/>
        </w:rPr>
        <w:t>е</w:t>
      </w:r>
      <w:r w:rsidRPr="009923EF">
        <w:rPr>
          <w:sz w:val="28"/>
          <w:szCs w:val="28"/>
        </w:rPr>
        <w:t xml:space="preserve"> в виде админ</w:t>
      </w:r>
      <w:r w:rsidRPr="009923EF">
        <w:rPr>
          <w:sz w:val="28"/>
          <w:szCs w:val="28"/>
        </w:rPr>
        <w:t>и</w:t>
      </w:r>
      <w:r w:rsidRPr="009923EF">
        <w:rPr>
          <w:sz w:val="28"/>
          <w:szCs w:val="28"/>
        </w:rPr>
        <w:t xml:space="preserve">стративного штрафа в размере </w:t>
      </w:r>
      <w:r>
        <w:rPr>
          <w:sz w:val="28"/>
          <w:szCs w:val="28"/>
        </w:rPr>
        <w:t xml:space="preserve">2 000 </w:t>
      </w:r>
      <w:r w:rsidRPr="009923EF">
        <w:rPr>
          <w:sz w:val="28"/>
          <w:szCs w:val="28"/>
        </w:rPr>
        <w:t>рублей, с зачислением денежных средст</w:t>
      </w:r>
      <w:r w:rsidRPr="009923EF">
        <w:rPr>
          <w:sz w:val="28"/>
          <w:szCs w:val="28"/>
        </w:rPr>
        <w:t>в по указанным ре</w:t>
      </w:r>
      <w:r w:rsidRPr="009923EF">
        <w:rPr>
          <w:sz w:val="28"/>
          <w:szCs w:val="28"/>
        </w:rPr>
        <w:t>к</w:t>
      </w:r>
      <w:r w:rsidRPr="009923EF">
        <w:rPr>
          <w:sz w:val="28"/>
          <w:szCs w:val="28"/>
        </w:rPr>
        <w:t xml:space="preserve">визитам: </w:t>
      </w:r>
      <w:r w:rsidRPr="00072195">
        <w:rPr>
          <w:color w:val="000000"/>
          <w:sz w:val="28"/>
          <w:szCs w:val="28"/>
        </w:rPr>
        <w:t>УФК по Республике Татарстан (Министерство юстиции Республики Тата</w:t>
      </w:r>
      <w:r w:rsidRPr="00072195">
        <w:rPr>
          <w:color w:val="000000"/>
          <w:sz w:val="28"/>
          <w:szCs w:val="28"/>
        </w:rPr>
        <w:t>р</w:t>
      </w:r>
      <w:r w:rsidRPr="00072195">
        <w:rPr>
          <w:color w:val="000000"/>
          <w:sz w:val="28"/>
          <w:szCs w:val="28"/>
        </w:rPr>
        <w:t>стан), КПП 165501001, ИНН 1654003139, ОКТМО 92701000001, Банк получатель Отдел</w:t>
      </w:r>
      <w:r w:rsidRPr="00072195">
        <w:rPr>
          <w:color w:val="000000"/>
          <w:sz w:val="28"/>
          <w:szCs w:val="28"/>
        </w:rPr>
        <w:t>е</w:t>
      </w:r>
      <w:r w:rsidRPr="00072195">
        <w:rPr>
          <w:color w:val="000000"/>
          <w:sz w:val="28"/>
          <w:szCs w:val="28"/>
        </w:rPr>
        <w:t xml:space="preserve">ние НБ Республика Татарстан, БИК банка </w:t>
      </w:r>
      <w:r>
        <w:rPr>
          <w:color w:val="000000"/>
          <w:sz w:val="28"/>
          <w:szCs w:val="28"/>
        </w:rPr>
        <w:t>019205400</w:t>
      </w:r>
      <w:r w:rsidRPr="00072195">
        <w:rPr>
          <w:color w:val="000000"/>
          <w:sz w:val="28"/>
          <w:szCs w:val="28"/>
        </w:rPr>
        <w:t>, номер кор</w:t>
      </w:r>
      <w:r>
        <w:rPr>
          <w:color w:val="000000"/>
          <w:sz w:val="28"/>
          <w:szCs w:val="28"/>
        </w:rPr>
        <w:t>.</w:t>
      </w:r>
      <w:r w:rsidRPr="00072195">
        <w:rPr>
          <w:color w:val="000000"/>
          <w:sz w:val="28"/>
          <w:szCs w:val="28"/>
        </w:rPr>
        <w:t xml:space="preserve"> счета </w:t>
      </w:r>
      <w:r>
        <w:rPr>
          <w:color w:val="000000"/>
          <w:sz w:val="28"/>
          <w:szCs w:val="28"/>
        </w:rPr>
        <w:t>40102810445370000</w:t>
      </w:r>
      <w:r>
        <w:rPr>
          <w:color w:val="000000"/>
          <w:sz w:val="28"/>
          <w:szCs w:val="28"/>
        </w:rPr>
        <w:t>079</w:t>
      </w:r>
      <w:r w:rsidRPr="00072195">
        <w:rPr>
          <w:color w:val="000000"/>
          <w:sz w:val="28"/>
          <w:szCs w:val="28"/>
        </w:rPr>
        <w:t>, номер счета получателя платежа 03100643000000011100, КБК 7311160117301000</w:t>
      </w:r>
      <w:r>
        <w:rPr>
          <w:color w:val="000000"/>
          <w:sz w:val="28"/>
          <w:szCs w:val="28"/>
        </w:rPr>
        <w:t>7</w:t>
      </w:r>
      <w:r w:rsidRPr="00072195">
        <w:rPr>
          <w:color w:val="000000"/>
          <w:sz w:val="28"/>
          <w:szCs w:val="28"/>
        </w:rPr>
        <w:t xml:space="preserve">140, идентификатор </w:t>
      </w:r>
      <w:r w:rsidR="00F64FE1">
        <w:rPr>
          <w:sz w:val="28"/>
          <w:szCs w:val="28"/>
        </w:rPr>
        <w:t>(ДАННЫЕ ИЗЪЯТЫ)</w:t>
      </w:r>
      <w:r w:rsidRPr="00072195">
        <w:rPr>
          <w:color w:val="000000"/>
          <w:sz w:val="28"/>
          <w:szCs w:val="28"/>
        </w:rPr>
        <w:t>,</w:t>
      </w:r>
      <w:r w:rsidRPr="00CF6458">
        <w:rPr>
          <w:color w:val="000000"/>
          <w:sz w:val="28"/>
          <w:szCs w:val="28"/>
        </w:rPr>
        <w:t xml:space="preserve"> наим</w:t>
      </w:r>
      <w:r w:rsidRPr="00CF6458">
        <w:rPr>
          <w:color w:val="000000"/>
          <w:sz w:val="28"/>
          <w:szCs w:val="28"/>
        </w:rPr>
        <w:t>е</w:t>
      </w:r>
      <w:r w:rsidRPr="00CF6458">
        <w:rPr>
          <w:color w:val="000000"/>
          <w:sz w:val="28"/>
          <w:szCs w:val="28"/>
        </w:rPr>
        <w:t xml:space="preserve">нование платежа </w:t>
      </w:r>
      <w:r w:rsidR="00EC7035">
        <w:rPr>
          <w:color w:val="000000"/>
          <w:sz w:val="28"/>
          <w:szCs w:val="28"/>
        </w:rPr>
        <w:t>судебный штраф по админис</w:t>
      </w:r>
      <w:r w:rsidR="00EC7035">
        <w:rPr>
          <w:color w:val="000000"/>
          <w:sz w:val="28"/>
          <w:szCs w:val="28"/>
        </w:rPr>
        <w:t>т</w:t>
      </w:r>
      <w:r w:rsidR="00EC7035">
        <w:rPr>
          <w:color w:val="000000"/>
          <w:sz w:val="28"/>
          <w:szCs w:val="28"/>
        </w:rPr>
        <w:t>ративному делу №</w:t>
      </w:r>
      <w:r w:rsidR="00DF0D2D">
        <w:rPr>
          <w:color w:val="000000"/>
          <w:sz w:val="28"/>
          <w:szCs w:val="28"/>
        </w:rPr>
        <w:t xml:space="preserve"> </w:t>
      </w:r>
      <w:r w:rsidRPr="00CF6458">
        <w:rPr>
          <w:color w:val="000000"/>
          <w:sz w:val="28"/>
          <w:szCs w:val="28"/>
        </w:rPr>
        <w:t>5-</w:t>
      </w:r>
      <w:r w:rsidR="00EC7035">
        <w:rPr>
          <w:color w:val="000000"/>
          <w:sz w:val="28"/>
          <w:szCs w:val="28"/>
        </w:rPr>
        <w:t>228</w:t>
      </w:r>
      <w:r w:rsidRPr="00CF6458">
        <w:rPr>
          <w:color w:val="000000"/>
          <w:sz w:val="28"/>
          <w:szCs w:val="28"/>
        </w:rPr>
        <w:t>/202</w:t>
      </w:r>
      <w:r w:rsidR="00EC7035">
        <w:rPr>
          <w:color w:val="000000"/>
          <w:sz w:val="28"/>
          <w:szCs w:val="28"/>
        </w:rPr>
        <w:t>2</w:t>
      </w:r>
      <w:r w:rsidRPr="00CF6458">
        <w:rPr>
          <w:color w:val="000000"/>
          <w:sz w:val="28"/>
          <w:szCs w:val="28"/>
        </w:rPr>
        <w:t>.</w:t>
      </w:r>
    </w:p>
    <w:p w:rsidR="00DF0D2D" w:rsidP="00DF0D2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55DE">
        <w:rPr>
          <w:sz w:val="28"/>
          <w:szCs w:val="28"/>
        </w:rPr>
        <w:t>Копия документа об уплате штрафа подлежит представлению</w:t>
      </w:r>
      <w:r>
        <w:rPr>
          <w:sz w:val="28"/>
          <w:szCs w:val="28"/>
        </w:rPr>
        <w:t xml:space="preserve"> в канцелярию судебного участка № 2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4" w:history="1">
        <w:r w:rsidRPr="00DF0D2D">
          <w:rPr>
            <w:rStyle w:val="Hyperlink"/>
            <w:color w:val="auto"/>
            <w:sz w:val="28"/>
            <w:szCs w:val="28"/>
            <w:u w:val="none"/>
          </w:rPr>
          <w:t>4402@tatar.ru</w:t>
        </w:r>
      </w:hyperlink>
      <w:r>
        <w:rPr>
          <w:sz w:val="28"/>
          <w:szCs w:val="28"/>
        </w:rPr>
        <w:t xml:space="preserve"> (с указанием номера дела), либо по фа</w:t>
      </w:r>
      <w:r>
        <w:rPr>
          <w:sz w:val="28"/>
          <w:szCs w:val="28"/>
        </w:rPr>
        <w:t xml:space="preserve">ксу: (84342) 5-22-75.    </w:t>
      </w:r>
    </w:p>
    <w:p w:rsidR="00DF0D2D" w:rsidP="00DF0D2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</w:t>
      </w:r>
      <w:r>
        <w:rPr>
          <w:sz w:val="28"/>
          <w:szCs w:val="28"/>
        </w:rPr>
        <w:t>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</w:t>
      </w:r>
      <w:r>
        <w:rPr>
          <w:sz w:val="28"/>
          <w:szCs w:val="28"/>
        </w:rPr>
        <w:t>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DF0D2D" w:rsidP="00DF0D2D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</w:t>
      </w:r>
      <w:r>
        <w:rPr>
          <w:sz w:val="28"/>
          <w:szCs w:val="28"/>
        </w:rPr>
        <w:t>е 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DF0D2D" w:rsidP="00DF0D2D">
      <w:pPr>
        <w:suppressAutoHyphens/>
        <w:ind w:firstLine="708"/>
        <w:jc w:val="both"/>
        <w:rPr>
          <w:sz w:val="28"/>
          <w:szCs w:val="28"/>
        </w:rPr>
      </w:pPr>
    </w:p>
    <w:p w:rsidR="00DF0D2D" w:rsidP="00DF0D2D">
      <w:pPr>
        <w:suppressAutoHyphens/>
        <w:ind w:right="355" w:firstLine="708"/>
        <w:rPr>
          <w:sz w:val="12"/>
          <w:szCs w:val="12"/>
        </w:rPr>
      </w:pPr>
    </w:p>
    <w:p w:rsidR="00DF0D2D" w:rsidP="00DF0D2D">
      <w:pPr>
        <w:suppressAutoHyphens/>
        <w:ind w:right="355" w:firstLine="708"/>
        <w:rPr>
          <w:sz w:val="12"/>
          <w:szCs w:val="12"/>
        </w:rPr>
      </w:pPr>
    </w:p>
    <w:p w:rsidR="00DF0D2D" w:rsidP="00DF0D2D">
      <w:pPr>
        <w:suppressAutoHyphens/>
        <w:ind w:right="49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подпись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М.А. Храмов</w:t>
      </w:r>
    </w:p>
    <w:p w:rsidR="00DF0D2D" w:rsidP="00DF0D2D">
      <w:pPr>
        <w:suppressAutoHyphens/>
        <w:ind w:right="355" w:firstLine="708"/>
        <w:rPr>
          <w:sz w:val="12"/>
          <w:szCs w:val="12"/>
        </w:rPr>
      </w:pPr>
    </w:p>
    <w:p w:rsidR="00DF0D2D" w:rsidP="00DF0D2D">
      <w:pPr>
        <w:suppressAutoHyphens/>
        <w:ind w:right="355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DF0D2D" w:rsidP="00DF0D2D">
      <w:pPr>
        <w:suppressAutoHyphens/>
        <w:ind w:right="49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М.А. Храмов</w:t>
      </w:r>
    </w:p>
    <w:p w:rsidR="00F20471" w:rsidRPr="009716E9" w:rsidP="00D62C4C">
      <w:pPr>
        <w:ind w:firstLine="708"/>
        <w:jc w:val="both"/>
        <w:rPr>
          <w:color w:val="000000" w:themeColor="text1"/>
          <w:sz w:val="28"/>
          <w:szCs w:val="28"/>
        </w:rPr>
      </w:pPr>
    </w:p>
    <w:sectPr w:rsidSect="00B876A6">
      <w:headerReference w:type="default" r:id="rId5"/>
      <w:pgSz w:w="11906" w:h="16838"/>
      <w:pgMar w:top="681" w:right="567" w:bottom="567" w:left="1134" w:header="142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DE2" w:rsidRPr="002310C2" w:rsidP="00E45715">
    <w:pPr>
      <w:pStyle w:val="Header"/>
      <w:jc w:val="right"/>
      <w:rPr>
        <w:color w:val="FFFFFF" w:themeColor="background1"/>
        <w:sz w:val="28"/>
        <w:szCs w:val="28"/>
      </w:rPr>
    </w:pPr>
    <w:r>
      <w:tab/>
    </w:r>
    <w:r>
      <w:tab/>
    </w:r>
    <w:r w:rsidRPr="002310C2">
      <w:rPr>
        <w:color w:val="FFFFFF" w:themeColor="background1"/>
        <w:sz w:val="28"/>
        <w:szCs w:val="28"/>
      </w:rPr>
      <w:t>«КОПИЯ»</w:t>
    </w:r>
  </w:p>
  <w:p w:rsidR="00E91DE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stylePaneFormatFilter w:val="3F01"/>
  <w:defaultTabStop w:val="708"/>
  <w:autoHyphenation/>
  <w:evenAndOddHeaders/>
  <w:drawingGridHorizontalSpacing w:val="120"/>
  <w:displayHorizontalDrawingGridEvery w:val="2"/>
  <w:characterSpacingControl w:val="doNotCompress"/>
  <w:compat/>
  <w:rsids>
    <w:rsidRoot w:val="00AA55F2"/>
    <w:rsid w:val="00003901"/>
    <w:rsid w:val="00022244"/>
    <w:rsid w:val="00026D47"/>
    <w:rsid w:val="00037353"/>
    <w:rsid w:val="000411B5"/>
    <w:rsid w:val="00043AA3"/>
    <w:rsid w:val="00044B6A"/>
    <w:rsid w:val="00052A6B"/>
    <w:rsid w:val="00071C9B"/>
    <w:rsid w:val="00072195"/>
    <w:rsid w:val="000741C0"/>
    <w:rsid w:val="000761A8"/>
    <w:rsid w:val="00080A99"/>
    <w:rsid w:val="000B4413"/>
    <w:rsid w:val="000B7BCC"/>
    <w:rsid w:val="000B7BF4"/>
    <w:rsid w:val="000C302C"/>
    <w:rsid w:val="000C7786"/>
    <w:rsid w:val="000E16BE"/>
    <w:rsid w:val="000E4574"/>
    <w:rsid w:val="000F3181"/>
    <w:rsid w:val="001148DF"/>
    <w:rsid w:val="00155EA3"/>
    <w:rsid w:val="0016611F"/>
    <w:rsid w:val="00167BEA"/>
    <w:rsid w:val="001704CE"/>
    <w:rsid w:val="0017367B"/>
    <w:rsid w:val="00174C7C"/>
    <w:rsid w:val="00182A45"/>
    <w:rsid w:val="001C5B9C"/>
    <w:rsid w:val="001D3166"/>
    <w:rsid w:val="001D361F"/>
    <w:rsid w:val="001F4449"/>
    <w:rsid w:val="001F75D3"/>
    <w:rsid w:val="002310C2"/>
    <w:rsid w:val="002474C8"/>
    <w:rsid w:val="00267B07"/>
    <w:rsid w:val="002711A2"/>
    <w:rsid w:val="00277A61"/>
    <w:rsid w:val="002E3F7D"/>
    <w:rsid w:val="002E44F6"/>
    <w:rsid w:val="0031028C"/>
    <w:rsid w:val="003249EE"/>
    <w:rsid w:val="003358C4"/>
    <w:rsid w:val="003422A3"/>
    <w:rsid w:val="00344B97"/>
    <w:rsid w:val="00346C63"/>
    <w:rsid w:val="00362420"/>
    <w:rsid w:val="00364CD4"/>
    <w:rsid w:val="003715AA"/>
    <w:rsid w:val="003741B0"/>
    <w:rsid w:val="0038118E"/>
    <w:rsid w:val="00393575"/>
    <w:rsid w:val="00395896"/>
    <w:rsid w:val="003D1629"/>
    <w:rsid w:val="003E616E"/>
    <w:rsid w:val="003F38A2"/>
    <w:rsid w:val="003F57DA"/>
    <w:rsid w:val="004014F2"/>
    <w:rsid w:val="00416EA3"/>
    <w:rsid w:val="00433744"/>
    <w:rsid w:val="00465724"/>
    <w:rsid w:val="004712D5"/>
    <w:rsid w:val="00490BF7"/>
    <w:rsid w:val="004B452C"/>
    <w:rsid w:val="004B4EB4"/>
    <w:rsid w:val="004C5627"/>
    <w:rsid w:val="004E1A15"/>
    <w:rsid w:val="004E2C77"/>
    <w:rsid w:val="004E6612"/>
    <w:rsid w:val="0051002A"/>
    <w:rsid w:val="00521EA6"/>
    <w:rsid w:val="00523865"/>
    <w:rsid w:val="005252BE"/>
    <w:rsid w:val="00532BC1"/>
    <w:rsid w:val="00534334"/>
    <w:rsid w:val="00534896"/>
    <w:rsid w:val="005370FF"/>
    <w:rsid w:val="00550AB4"/>
    <w:rsid w:val="00566BC0"/>
    <w:rsid w:val="00583DCA"/>
    <w:rsid w:val="005841CA"/>
    <w:rsid w:val="005B370D"/>
    <w:rsid w:val="005C5EAA"/>
    <w:rsid w:val="005C7548"/>
    <w:rsid w:val="005D4ED4"/>
    <w:rsid w:val="005D542C"/>
    <w:rsid w:val="00600E37"/>
    <w:rsid w:val="00605884"/>
    <w:rsid w:val="0061751A"/>
    <w:rsid w:val="00617C7A"/>
    <w:rsid w:val="00641380"/>
    <w:rsid w:val="006517B9"/>
    <w:rsid w:val="0067633A"/>
    <w:rsid w:val="00684C35"/>
    <w:rsid w:val="0069768E"/>
    <w:rsid w:val="006A744F"/>
    <w:rsid w:val="006B7E4D"/>
    <w:rsid w:val="006C2AD1"/>
    <w:rsid w:val="006C35E1"/>
    <w:rsid w:val="006D324E"/>
    <w:rsid w:val="006E372D"/>
    <w:rsid w:val="007016D2"/>
    <w:rsid w:val="00713F2E"/>
    <w:rsid w:val="007312E3"/>
    <w:rsid w:val="00741E64"/>
    <w:rsid w:val="00743142"/>
    <w:rsid w:val="007522B7"/>
    <w:rsid w:val="00762B8E"/>
    <w:rsid w:val="0077101E"/>
    <w:rsid w:val="00785A4E"/>
    <w:rsid w:val="007B4668"/>
    <w:rsid w:val="007B6784"/>
    <w:rsid w:val="007E55C5"/>
    <w:rsid w:val="007F138F"/>
    <w:rsid w:val="00810F56"/>
    <w:rsid w:val="00821A1C"/>
    <w:rsid w:val="00845562"/>
    <w:rsid w:val="008820A7"/>
    <w:rsid w:val="00896A7F"/>
    <w:rsid w:val="008A3826"/>
    <w:rsid w:val="008B2F23"/>
    <w:rsid w:val="008C5DD8"/>
    <w:rsid w:val="008D2577"/>
    <w:rsid w:val="008E1AAA"/>
    <w:rsid w:val="008E2273"/>
    <w:rsid w:val="008F1790"/>
    <w:rsid w:val="008F40AA"/>
    <w:rsid w:val="00923C53"/>
    <w:rsid w:val="00942868"/>
    <w:rsid w:val="00944185"/>
    <w:rsid w:val="009451C9"/>
    <w:rsid w:val="00956653"/>
    <w:rsid w:val="00960189"/>
    <w:rsid w:val="00960A5E"/>
    <w:rsid w:val="009716E9"/>
    <w:rsid w:val="009726D3"/>
    <w:rsid w:val="0097313B"/>
    <w:rsid w:val="009923EF"/>
    <w:rsid w:val="00995977"/>
    <w:rsid w:val="009A308E"/>
    <w:rsid w:val="009B0B72"/>
    <w:rsid w:val="009B13BC"/>
    <w:rsid w:val="009B1B82"/>
    <w:rsid w:val="009B3C96"/>
    <w:rsid w:val="009B5F03"/>
    <w:rsid w:val="009C298F"/>
    <w:rsid w:val="009C44E4"/>
    <w:rsid w:val="009D5100"/>
    <w:rsid w:val="00A03C12"/>
    <w:rsid w:val="00A0506A"/>
    <w:rsid w:val="00A12AD3"/>
    <w:rsid w:val="00A20DF8"/>
    <w:rsid w:val="00A21CB9"/>
    <w:rsid w:val="00A22621"/>
    <w:rsid w:val="00A4301D"/>
    <w:rsid w:val="00A5048F"/>
    <w:rsid w:val="00A6111F"/>
    <w:rsid w:val="00A9028B"/>
    <w:rsid w:val="00A9634C"/>
    <w:rsid w:val="00AA55F2"/>
    <w:rsid w:val="00AB57FF"/>
    <w:rsid w:val="00AC18DE"/>
    <w:rsid w:val="00AC3ED0"/>
    <w:rsid w:val="00AC7BF5"/>
    <w:rsid w:val="00AD1F7C"/>
    <w:rsid w:val="00AF015A"/>
    <w:rsid w:val="00AF1BDF"/>
    <w:rsid w:val="00AF272B"/>
    <w:rsid w:val="00B14124"/>
    <w:rsid w:val="00B30F2A"/>
    <w:rsid w:val="00B34378"/>
    <w:rsid w:val="00B41694"/>
    <w:rsid w:val="00B41E85"/>
    <w:rsid w:val="00B55ECC"/>
    <w:rsid w:val="00B6342C"/>
    <w:rsid w:val="00B659AC"/>
    <w:rsid w:val="00B75608"/>
    <w:rsid w:val="00B82A4B"/>
    <w:rsid w:val="00B876A6"/>
    <w:rsid w:val="00BA4343"/>
    <w:rsid w:val="00BB2F0D"/>
    <w:rsid w:val="00BC6C80"/>
    <w:rsid w:val="00BE56CD"/>
    <w:rsid w:val="00BE5F7F"/>
    <w:rsid w:val="00BF7027"/>
    <w:rsid w:val="00C06EA9"/>
    <w:rsid w:val="00C0704D"/>
    <w:rsid w:val="00C134B1"/>
    <w:rsid w:val="00C30451"/>
    <w:rsid w:val="00C50D2F"/>
    <w:rsid w:val="00C513EA"/>
    <w:rsid w:val="00C75DE5"/>
    <w:rsid w:val="00C91DFB"/>
    <w:rsid w:val="00CB11AC"/>
    <w:rsid w:val="00CC0353"/>
    <w:rsid w:val="00CD4C2A"/>
    <w:rsid w:val="00CE0B21"/>
    <w:rsid w:val="00CE0C3A"/>
    <w:rsid w:val="00CE535D"/>
    <w:rsid w:val="00CF6458"/>
    <w:rsid w:val="00CF6DE8"/>
    <w:rsid w:val="00D04B56"/>
    <w:rsid w:val="00D16C55"/>
    <w:rsid w:val="00D26120"/>
    <w:rsid w:val="00D355DE"/>
    <w:rsid w:val="00D55B29"/>
    <w:rsid w:val="00D62C4C"/>
    <w:rsid w:val="00D677DB"/>
    <w:rsid w:val="00D70D3D"/>
    <w:rsid w:val="00D85F64"/>
    <w:rsid w:val="00D877F1"/>
    <w:rsid w:val="00DA06B1"/>
    <w:rsid w:val="00DB4EDE"/>
    <w:rsid w:val="00DC44AC"/>
    <w:rsid w:val="00DD2CD7"/>
    <w:rsid w:val="00DD3663"/>
    <w:rsid w:val="00DD3DB0"/>
    <w:rsid w:val="00DE0114"/>
    <w:rsid w:val="00DE405C"/>
    <w:rsid w:val="00DE45DA"/>
    <w:rsid w:val="00DF0422"/>
    <w:rsid w:val="00DF0D2D"/>
    <w:rsid w:val="00E031E2"/>
    <w:rsid w:val="00E05C73"/>
    <w:rsid w:val="00E05DD6"/>
    <w:rsid w:val="00E05E48"/>
    <w:rsid w:val="00E1202D"/>
    <w:rsid w:val="00E13E17"/>
    <w:rsid w:val="00E22434"/>
    <w:rsid w:val="00E36F5E"/>
    <w:rsid w:val="00E4427B"/>
    <w:rsid w:val="00E4558F"/>
    <w:rsid w:val="00E45715"/>
    <w:rsid w:val="00E472B3"/>
    <w:rsid w:val="00E52483"/>
    <w:rsid w:val="00E541A0"/>
    <w:rsid w:val="00E67557"/>
    <w:rsid w:val="00E86402"/>
    <w:rsid w:val="00E90BC1"/>
    <w:rsid w:val="00E91DE2"/>
    <w:rsid w:val="00E9237E"/>
    <w:rsid w:val="00E947B8"/>
    <w:rsid w:val="00EC7035"/>
    <w:rsid w:val="00F060BD"/>
    <w:rsid w:val="00F107A4"/>
    <w:rsid w:val="00F20471"/>
    <w:rsid w:val="00F32CDD"/>
    <w:rsid w:val="00F379B9"/>
    <w:rsid w:val="00F44C8F"/>
    <w:rsid w:val="00F64A39"/>
    <w:rsid w:val="00F64FE1"/>
    <w:rsid w:val="00F75690"/>
    <w:rsid w:val="00F80C4A"/>
    <w:rsid w:val="00FB7759"/>
    <w:rsid w:val="00FB7D1C"/>
    <w:rsid w:val="00FD520E"/>
    <w:rsid w:val="00FE17E3"/>
    <w:rsid w:val="00FE61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5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841CA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"/>
    <w:uiPriority w:val="99"/>
    <w:rsid w:val="003358C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358C4"/>
    <w:rPr>
      <w:sz w:val="24"/>
      <w:szCs w:val="24"/>
    </w:rPr>
  </w:style>
  <w:style w:type="paragraph" w:styleId="Footer">
    <w:name w:val="footer"/>
    <w:basedOn w:val="Normal"/>
    <w:link w:val="a0"/>
    <w:rsid w:val="003358C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358C4"/>
    <w:rPr>
      <w:sz w:val="24"/>
      <w:szCs w:val="24"/>
    </w:rPr>
  </w:style>
  <w:style w:type="paragraph" w:customStyle="1" w:styleId="ConsNormal">
    <w:name w:val="ConsNormal"/>
    <w:rsid w:val="00F204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BodyText">
    <w:name w:val="Body Text"/>
    <w:basedOn w:val="Normal"/>
    <w:link w:val="a1"/>
    <w:rsid w:val="00F2047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20471"/>
    <w:rPr>
      <w:sz w:val="24"/>
      <w:szCs w:val="24"/>
    </w:rPr>
  </w:style>
  <w:style w:type="character" w:styleId="Hyperlink">
    <w:name w:val="Hyperlink"/>
    <w:unhideWhenUsed/>
    <w:rsid w:val="00DF0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2@tatar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