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</w:rPr>
        <w:t>389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4/22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4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ст.20.25 ч.1 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2609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проживающей в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пенсионера,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>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начальника полиции по ООП УМВД России по Нижнекамскому району № 3503939 от 28.03.2022,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шестидесятидневный срок до 07.06.2022, не уплатила штраф в размере 500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Датой совершения правонарушения является 08.06.2022.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признала, пояснила, что забыла оплатить штраф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начальника полиции по ООП УМВД России по Нижнекамскому району № 3503939 от 28.03.2022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вручен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день его вынесения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сведениями об отсутствии квитанции об оплате штрафа;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 УУП УМВД России по Нижнекамскому району о 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обстоятельства дела, личность лица, в отношении которого ведется производство по делу об административном правонарушении,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штраф.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4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761000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ИНН 1654003139, 92701000001,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40101810800000010001 в Отделении НБ Республика Татарстан, БИК 049205001, дело </w:t>
      </w:r>
      <w:r>
        <w:rPr>
          <w:rFonts w:ascii="Times New Roman" w:eastAsia="Times New Roman" w:hAnsi="Times New Roman" w:cs="Times New Roman"/>
          <w:sz w:val="28"/>
          <w:szCs w:val="28"/>
        </w:rPr>
        <w:t>№5-</w:t>
      </w:r>
      <w:r>
        <w:rPr>
          <w:rFonts w:ascii="Times New Roman" w:eastAsia="Times New Roman" w:hAnsi="Times New Roman" w:cs="Times New Roman"/>
          <w:sz w:val="28"/>
          <w:szCs w:val="28"/>
        </w:rPr>
        <w:t>389</w:t>
      </w:r>
      <w:r>
        <w:rPr>
          <w:rFonts w:ascii="Times New Roman" w:eastAsia="Times New Roman" w:hAnsi="Times New Roman" w:cs="Times New Roman"/>
          <w:sz w:val="28"/>
          <w:szCs w:val="28"/>
        </w:rPr>
        <w:t>2/4/22</w:t>
      </w:r>
      <w:r>
        <w:rPr>
          <w:rFonts w:ascii="Times New Roman" w:eastAsia="Times New Roman" w:hAnsi="Times New Roman" w:cs="Times New Roman"/>
          <w:sz w:val="28"/>
          <w:szCs w:val="28"/>
        </w:rPr>
        <w:t>, КБК 73111601203019000140.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1rplc-6">
    <w:name w:val="cat-FIO grp-11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4rplc-24">
    <w:name w:val="cat-FIO grp-14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