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906">
      <w:pPr>
        <w:pStyle w:val="200"/>
        <w:framePr w:w="9610" w:h="1565" w:hRule="exact" w:wrap="none" w:vAnchor="page" w:hAnchor="page" w:x="1505" w:y="1083"/>
        <w:shd w:val="clear" w:color="auto" w:fill="auto"/>
        <w:spacing w:after="533"/>
        <w:ind w:left="5160" w:right="160"/>
      </w:pPr>
      <w:r>
        <w:t xml:space="preserve">дело № 5-334/10/2022 УИД: </w:t>
      </w:r>
      <w:r w:rsidRPr="00F65822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F65822">
        <w:rPr>
          <w:lang w:eastAsia="en-US" w:bidi="en-US"/>
        </w:rPr>
        <w:t>0066-0</w:t>
      </w:r>
      <w:r>
        <w:t>1-2022-001377-97</w:t>
      </w:r>
    </w:p>
    <w:p w:rsidR="004F0906">
      <w:pPr>
        <w:pStyle w:val="200"/>
        <w:framePr w:w="9610" w:h="1565" w:hRule="exact" w:wrap="none" w:vAnchor="page" w:hAnchor="page" w:x="1505" w:y="1083"/>
        <w:shd w:val="clear" w:color="auto" w:fill="auto"/>
        <w:spacing w:after="0" w:line="260" w:lineRule="exact"/>
        <w:ind w:left="80"/>
        <w:jc w:val="center"/>
      </w:pPr>
      <w:r>
        <w:t>ПОСТАНОВЛЕНИЕ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260" w:line="260" w:lineRule="exact"/>
        <w:ind w:firstLine="600"/>
        <w:jc w:val="both"/>
      </w:pPr>
      <w:r>
        <w:t>02 мая 2022 года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2" w:lineRule="exact"/>
        <w:ind w:right="160" w:firstLine="78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2" w:lineRule="exact"/>
        <w:ind w:right="160" w:firstLine="780"/>
        <w:jc w:val="both"/>
      </w:pPr>
      <w:r>
        <w:t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282" w:line="312" w:lineRule="exact"/>
        <w:ind w:right="160" w:firstLine="780"/>
        <w:jc w:val="both"/>
      </w:pPr>
      <w:r>
        <w:t>Щербакова М</w:t>
      </w:r>
      <w:r w:rsidR="00BD4380">
        <w:t>.</w:t>
      </w:r>
      <w:r>
        <w:t>В</w:t>
      </w:r>
      <w:r w:rsidR="00BD4380">
        <w:t>.</w:t>
      </w:r>
      <w:r>
        <w:t xml:space="preserve">, </w:t>
      </w:r>
      <w:r w:rsidR="00BD4380">
        <w:rPr>
          <w:sz w:val="28"/>
          <w:szCs w:val="28"/>
        </w:rPr>
        <w:t>данные о личности обезличены)</w:t>
      </w:r>
      <w:r>
        <w:t>,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tabs>
          <w:tab w:val="left" w:pos="9492"/>
        </w:tabs>
        <w:spacing w:after="247" w:line="260" w:lineRule="exact"/>
        <w:ind w:left="4740"/>
        <w:jc w:val="both"/>
      </w:pPr>
      <w:r>
        <w:t>установил:</w:t>
      </w:r>
      <w:r>
        <w:tab/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7" w:lineRule="exact"/>
        <w:ind w:right="160" w:firstLine="780"/>
        <w:jc w:val="both"/>
      </w:pPr>
      <w:r>
        <w:t xml:space="preserve">15 марта 2022 года в 00 часов 01 минут Щербаков М.В., находящийся по адресу: Республика Татарстан, город Набережные Челны, </w:t>
      </w:r>
      <w:r w:rsidR="00BD4380">
        <w:t>***</w:t>
      </w:r>
      <w:r>
        <w:t xml:space="preserve">, будучи </w:t>
      </w:r>
      <w:r>
        <w:t>подвергнутым</w:t>
      </w:r>
      <w:r>
        <w:t xml:space="preserve"> административному наказанию в виде штрафа в размере 1000 рублей по постановлению № </w:t>
      </w:r>
      <w:r w:rsidR="00BD4380">
        <w:t>***</w:t>
      </w:r>
      <w:r>
        <w:t xml:space="preserve"> от 04 января 2022 года в срок, установленный статьей 32.2 Кодекса Российской Федерации об административных правонарушениях, штраф не оплатил.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7" w:lineRule="exact"/>
        <w:ind w:right="160" w:firstLine="780"/>
        <w:jc w:val="both"/>
      </w:pPr>
      <w:r>
        <w:t>В судебном заседании Щербаков М.В. вину признал, протокол об административном правонарушении не оспаривал. Пояснил, что штраф оплатил только после ареста банковской карты.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7" w:lineRule="exact"/>
        <w:ind w:right="160" w:firstLine="600"/>
        <w:jc w:val="both"/>
      </w:pPr>
      <w:r>
        <w:t>Исследовав письменные материалы дела, мировой судья приходит к следующему.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7" w:lineRule="exact"/>
        <w:ind w:right="160" w:firstLine="600"/>
        <w:jc w:val="both"/>
      </w:pPr>
      <w:r>
        <w:t xml:space="preserve">В силу статьи 31.2 Кодекса Российской Федерации об административных правонарушениях,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</w:t>
      </w:r>
      <w:r>
        <w:t>лйцами</w:t>
      </w:r>
      <w:r>
        <w:t>, гражданами и их объединениями, юридическими лицами. Постановление по делу об административном правонарушении подлежит исполнению с момента его вступления в законную силу.</w:t>
      </w:r>
    </w:p>
    <w:p w:rsidR="004F0906">
      <w:pPr>
        <w:pStyle w:val="200"/>
        <w:framePr w:w="9610" w:h="12664" w:hRule="exact" w:wrap="none" w:vAnchor="page" w:hAnchor="page" w:x="1505" w:y="2984"/>
        <w:shd w:val="clear" w:color="auto" w:fill="auto"/>
        <w:spacing w:after="0" w:line="317" w:lineRule="exact"/>
        <w:ind w:right="160" w:firstLine="600"/>
        <w:jc w:val="both"/>
      </w:pPr>
      <w:r>
        <w:t xml:space="preserve">Частью 1 статьи 32.2 Кодекса Российской Федерации об административных правонарушениях установлено,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t>за</w:t>
      </w:r>
    </w:p>
    <w:p w:rsidR="004F090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jc w:val="both"/>
      </w:pPr>
      <w:r>
        <w:t xml:space="preserve">исключением случая, предусмотренного частью 1.1 настоящей статьи, либо со дня истечения срока отсрочки или срока рассрочки, </w:t>
      </w:r>
      <w:r>
        <w:t>предусмотренных</w:t>
      </w:r>
      <w:r>
        <w:t xml:space="preserve"> статьей 31.5 настоящего Кодекса.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600"/>
        <w:jc w:val="both"/>
      </w:pPr>
      <w:r>
        <w:t>Событие административного правонарушения и вина Щербакова М.В. в совершении административного правонарушения установлена следующими доказательствами:</w:t>
      </w:r>
    </w:p>
    <w:p w:rsidR="004F0906">
      <w:pPr>
        <w:pStyle w:val="200"/>
        <w:framePr w:w="9494" w:h="14140" w:hRule="exact" w:wrap="none" w:vAnchor="page" w:hAnchor="page" w:x="845" w:y="1081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317" w:lineRule="exact"/>
        <w:ind w:firstLine="760"/>
        <w:jc w:val="both"/>
      </w:pPr>
      <w:r>
        <w:t>протоколом об административном правонарушении 16 РТ №</w:t>
      </w:r>
      <w:r w:rsidR="00BD4380">
        <w:t>***</w:t>
      </w:r>
      <w:r>
        <w:t xml:space="preserve"> от 01 мая 2022 года, в котором изложены обстоятельства дела, а также имеется подпись Щербакова М.В. об ознакомлении с содержанием протокола,</w:t>
      </w:r>
    </w:p>
    <w:p w:rsidR="004F0906">
      <w:pPr>
        <w:pStyle w:val="200"/>
        <w:framePr w:w="9494" w:h="14140" w:hRule="exact" w:wrap="none" w:vAnchor="page" w:hAnchor="page" w:x="845" w:y="1081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317" w:lineRule="exact"/>
        <w:ind w:firstLine="760"/>
        <w:jc w:val="both"/>
      </w:pPr>
      <w:r>
        <w:t xml:space="preserve">копией постановления № </w:t>
      </w:r>
      <w:r w:rsidR="00BD4380">
        <w:t>***</w:t>
      </w:r>
      <w:r>
        <w:t xml:space="preserve"> от 04 января 2022 года в отношении Щербакова М.В., предусмотренном частью 2 статьи 12.37 </w:t>
      </w:r>
      <w:r>
        <w:t>КоАП</w:t>
      </w:r>
      <w:r>
        <w:t xml:space="preserve"> РФ, из которого также усматривается, что копию постановления Щербаков М.В. получил 04 января 2022 года.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760"/>
        <w:jc w:val="both"/>
      </w:pPr>
      <w:r>
        <w:t>Своим бездействием Изотов Г.В. совершил административное правонарушение, предусмотренное частью 1 статьи 20.25 Кодекса Российской Федерации об административных правонарушениях, неуплата административного штрафа в срок, предусмотренный настоящим Кодексом.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760"/>
        <w:jc w:val="both"/>
      </w:pPr>
      <w: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правонарушениях, что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>
        <w:t xml:space="preserve"> пятидесяти часов.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760"/>
        <w:jc w:val="both"/>
      </w:pPr>
      <w:r>
        <w:t xml:space="preserve">В силу пункта 3 примечания к статье 20.25 Кодекса Российской Федерации об административных правонарушениях, административный арест, предусмотренный </w:t>
      </w:r>
      <w:r>
        <w:rPr>
          <w:rStyle w:val="20"/>
        </w:rPr>
        <w:t>частью 1</w:t>
      </w:r>
      <w: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r>
        <w:rPr>
          <w:rStyle w:val="20"/>
        </w:rPr>
        <w:t xml:space="preserve">главой 12 </w:t>
      </w:r>
      <w:r>
        <w:t>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</w:t>
      </w:r>
      <w:r>
        <w:t>- и киносъемки, видеозаписи.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760"/>
        <w:jc w:val="both"/>
      </w:pPr>
      <w:r>
        <w:t>Доказательств того, что административный штраф уплачен в материалах дела не имеется, И</w:t>
      </w:r>
      <w:r w:rsidR="00BD4380">
        <w:t>.</w:t>
      </w:r>
      <w:r>
        <w:t>Г.В. суду не представлено, кроме того, уплата штрафа по истечении срока не является добровольным прекращением противоправного поведения лицом, совершившим административное правонарушение, и обстоятельством, смягчающим его административную ответственность в соответствии с пунктом 2 части 1 статьи 4.2 Кодекса Российской Федерации об административных правонарушениях.</w:t>
      </w:r>
    </w:p>
    <w:p w:rsidR="004F0906">
      <w:pPr>
        <w:pStyle w:val="200"/>
        <w:framePr w:w="9494" w:h="14140" w:hRule="exact" w:wrap="none" w:vAnchor="page" w:hAnchor="page" w:x="845" w:y="1081"/>
        <w:shd w:val="clear" w:color="auto" w:fill="auto"/>
        <w:spacing w:after="0" w:line="317" w:lineRule="exact"/>
        <w:ind w:firstLine="760"/>
        <w:jc w:val="both"/>
      </w:pPr>
      <w:r>
        <w:t>При назначении наказания суд учитывает характер и степень общественной опасности содеянного, данные о личности правонарушителя,</w:t>
      </w:r>
    </w:p>
    <w:p w:rsidR="004F090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jc w:val="both"/>
      </w:pPr>
      <w:r>
        <w:t>который ранее привлекался к административной ответственности, его имущественное положение, отсутствие отягчающих наказание обстоятельств.</w:t>
      </w: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ind w:firstLine="760"/>
        <w:jc w:val="both"/>
      </w:pPr>
      <w:r>
        <w:t>Изучением личности Щербаков М.В. установлено, что он женат, официально не трудоустроен.</w:t>
      </w: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ind w:firstLine="760"/>
        <w:jc w:val="both"/>
      </w:pPr>
      <w:r>
        <w:t>В качестве смягчающих вину обстоятельств суд учитывает признание вины, наличие на иждивении двоих несовершеннолетних детей.</w:t>
      </w: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ind w:firstLine="760"/>
        <w:jc w:val="both"/>
      </w:pPr>
      <w:r>
        <w:t>В качестве отягчающего вину обстоятельства суд учитывает повторное совершение однородного административного правонарушения в течение календарного года.</w:t>
      </w: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ind w:firstLine="760"/>
        <w:jc w:val="both"/>
      </w:pPr>
      <w:r>
        <w:t>С учётом вышеизложенного, мировой судья приходит к выводу о необходимости назначения Щербакову М.В. административного наказания в виде штрафа.</w:t>
      </w:r>
    </w:p>
    <w:p w:rsidR="004F0906">
      <w:pPr>
        <w:pStyle w:val="200"/>
        <w:framePr w:w="9528" w:h="4455" w:hRule="exact" w:wrap="none" w:vAnchor="page" w:hAnchor="page" w:x="1546" w:y="1079"/>
        <w:shd w:val="clear" w:color="auto" w:fill="auto"/>
        <w:spacing w:after="0" w:line="312" w:lineRule="exact"/>
        <w:ind w:firstLine="760"/>
        <w:jc w:val="both"/>
      </w:pPr>
      <w:r>
        <w:t>Руководствуясь статьями 29.9, 29.10 Кодекса РФ об административных правонарушениях, мировой судья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spacing w:after="237" w:line="260" w:lineRule="exact"/>
        <w:ind w:left="4560"/>
        <w:jc w:val="left"/>
      </w:pPr>
      <w:r>
        <w:t>постановил: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spacing w:after="0" w:line="317" w:lineRule="exact"/>
        <w:ind w:firstLine="620"/>
        <w:jc w:val="both"/>
      </w:pPr>
      <w:r>
        <w:t>признать Щербакова М</w:t>
      </w:r>
      <w:r w:rsidR="00BD4380">
        <w:t>.</w:t>
      </w:r>
      <w:r>
        <w:t>В</w:t>
      </w:r>
      <w:r w:rsidR="00BD4380">
        <w:t>.</w:t>
      </w:r>
      <w:r>
        <w:t xml:space="preserve"> виновным в совершении правонарушения, предусмотренного частью 1 статьи 20.25 Кодекса Российской Федерации об административных правонарушениях за неуплату в установленный срок административного штрафа по постановлению № </w:t>
      </w:r>
      <w:r w:rsidR="00BD4380">
        <w:t>***</w:t>
      </w:r>
      <w:r>
        <w:t xml:space="preserve"> от 04 января 2022 года по делу об административном правонарушении года и назначить ему административное наказание в виде штрафа в размере 2000 (одна тысяча шестьсот) рублей, подлежащего уплате </w:t>
      </w:r>
      <w:r>
        <w:t>в</w:t>
      </w:r>
      <w:r>
        <w:t>у</w:t>
      </w:r>
      <w:r>
        <w:t>-</w:t>
      </w:r>
      <w:r>
        <w:t xml:space="preserve"> течение шестидесяти дней с момента вступления постановления в законную силу по следующим реквизитам: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tabs>
          <w:tab w:val="left" w:pos="5021"/>
        </w:tabs>
        <w:spacing w:after="0" w:line="317" w:lineRule="exact"/>
        <w:ind w:firstLine="620"/>
        <w:jc w:val="both"/>
      </w:pPr>
      <w:r>
        <w:t>получатель УФК по РТ (Министерство юстиции РТ); ИНН получателя - 1654003139; КПП получателя -</w:t>
      </w:r>
      <w:r>
        <w:tab/>
        <w:t>165501001; расчётный счёт -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spacing w:after="0" w:line="317" w:lineRule="exact"/>
        <w:jc w:val="both"/>
      </w:pPr>
      <w:r>
        <w:t xml:space="preserve">40102810445370000079 в Отделение НБ Республики Татарстан; БИК - 019205400; ОКТМО - 92 701 000001; КБК - 73111601203010021140; УИН - </w:t>
      </w:r>
      <w:r w:rsidR="00BD4380">
        <w:t>***</w:t>
      </w:r>
      <w:r>
        <w:t>.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spacing w:after="0" w:line="317" w:lineRule="exact"/>
        <w:ind w:firstLine="620"/>
        <w:jc w:val="both"/>
      </w:pPr>
      <w:r>
        <w:t>Документ об оплате штрафа необходимо предоставить в канцелярию судебного участка № 10 по судебному району города Набережные Челны Республики Татарстан по адресу: Республика Татарстан, город Набережные Челны, поселок</w:t>
      </w:r>
      <w:r>
        <w:t xml:space="preserve"> З</w:t>
      </w:r>
      <w:r>
        <w:t>яб, улица Комарова, дом 20, до истечения 60 дневного срока для добровольной оплаты штрафа. В случае отсутствия сведений об оплате штрафа по истечению 60 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4F0906">
      <w:pPr>
        <w:pStyle w:val="200"/>
        <w:framePr w:w="9528" w:h="9290" w:hRule="exact" w:wrap="none" w:vAnchor="page" w:hAnchor="page" w:x="1546" w:y="5825"/>
        <w:shd w:val="clear" w:color="auto" w:fill="auto"/>
        <w:spacing w:after="0" w:line="317" w:lineRule="exact"/>
        <w:ind w:firstLine="620"/>
        <w:jc w:val="both"/>
      </w:pPr>
      <w:r>
        <w:t>Разъяснить Щербакову М.</w:t>
      </w:r>
      <w:r>
        <w:t>В</w:t>
      </w:r>
      <w:r>
        <w:t>,, что неуплата административного штрафа в срок, ;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</w:t>
      </w:r>
    </w:p>
    <w:p w:rsidR="004F0906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F0906">
      <w:pPr>
        <w:pStyle w:val="200"/>
        <w:framePr w:w="9494" w:h="1664" w:hRule="exact" w:wrap="none" w:vAnchor="page" w:hAnchor="page" w:x="845" w:y="1087"/>
        <w:shd w:val="clear" w:color="auto" w:fill="auto"/>
        <w:spacing w:after="0" w:line="322" w:lineRule="exact"/>
        <w:jc w:val="both"/>
      </w:pPr>
      <w:r>
        <w:t xml:space="preserve">работы на срок до пятидесяти часов </w:t>
      </w:r>
      <w:r>
        <w:rPr>
          <w:rStyle w:val="20"/>
        </w:rPr>
        <w:t>(часть 1 статьи 20.25</w:t>
      </w:r>
      <w:r>
        <w:t xml:space="preserve"> Кодекса Российской Федерации об административных правонарушениях).</w:t>
      </w:r>
    </w:p>
    <w:p w:rsidR="004F0906">
      <w:pPr>
        <w:pStyle w:val="200"/>
        <w:framePr w:w="9494" w:h="1664" w:hRule="exact" w:wrap="none" w:vAnchor="page" w:hAnchor="page" w:x="845" w:y="1087"/>
        <w:shd w:val="clear" w:color="auto" w:fill="auto"/>
        <w:spacing w:after="0" w:line="322" w:lineRule="exact"/>
        <w:ind w:firstLine="580"/>
        <w:jc w:val="both"/>
      </w:pPr>
      <w:r>
        <w:t xml:space="preserve">Постановление может быть обжаловано в </w:t>
      </w:r>
      <w:r>
        <w:t>Набережночелнинский</w:t>
      </w:r>
      <w:r>
        <w:t xml:space="preserve"> городской суд Республики Татарстан в течение 10 суток со дня получения копии постановления, через мировую судью.</w:t>
      </w:r>
    </w:p>
    <w:p w:rsidR="004F0906">
      <w:pPr>
        <w:pStyle w:val="200"/>
        <w:framePr w:wrap="none" w:vAnchor="page" w:hAnchor="page" w:x="1685" w:y="3358"/>
        <w:shd w:val="clear" w:color="auto" w:fill="auto"/>
        <w:spacing w:after="0" w:line="260" w:lineRule="exact"/>
        <w:jc w:val="left"/>
      </w:pPr>
      <w:r>
        <w:t>Мировой судья:</w:t>
      </w:r>
    </w:p>
    <w:p w:rsidR="004F0906">
      <w:pPr>
        <w:pStyle w:val="200"/>
        <w:framePr w:wrap="none" w:vAnchor="page" w:hAnchor="page" w:x="8439" w:y="3339"/>
        <w:shd w:val="clear" w:color="auto" w:fill="auto"/>
        <w:spacing w:after="0" w:line="260" w:lineRule="exact"/>
        <w:jc w:val="left"/>
      </w:pPr>
      <w:r>
        <w:t>Акимова Е.А.</w:t>
      </w:r>
    </w:p>
    <w:p w:rsidR="004F0906">
      <w:pPr>
        <w:rPr>
          <w:sz w:val="2"/>
          <w:szCs w:val="2"/>
        </w:rPr>
      </w:pPr>
    </w:p>
    <w:sectPr w:rsidSect="004F090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F46FF"/>
    <w:multiLevelType w:val="multilevel"/>
    <w:tmpl w:val="E95853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4F0906"/>
    <w:rsid w:val="001F2B78"/>
    <w:rsid w:val="002155DF"/>
    <w:rsid w:val="004F0906"/>
    <w:rsid w:val="009238EA"/>
    <w:rsid w:val="00BD4380"/>
    <w:rsid w:val="00C67405"/>
    <w:rsid w:val="00E967CD"/>
    <w:rsid w:val="00F65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090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F0906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sid w:val="004F0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F090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rsid w:val="004F0906"/>
    <w:pPr>
      <w:shd w:val="clear" w:color="auto" w:fill="FFFFFF"/>
      <w:spacing w:after="480" w:line="326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