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7F2A">
      <w:pPr>
        <w:pStyle w:val="20"/>
        <w:framePr w:w="9749" w:h="337" w:hRule="exact" w:wrap="none" w:vAnchor="page" w:hAnchor="page" w:x="1187" w:y="1445"/>
        <w:shd w:val="clear" w:color="auto" w:fill="auto"/>
        <w:spacing w:after="0" w:line="280" w:lineRule="exact"/>
        <w:ind w:right="260"/>
        <w:jc w:val="center"/>
      </w:pPr>
      <w:r>
        <w:t>ПОСТАНОВЛЕНИЕ</w:t>
      </w:r>
    </w:p>
    <w:p w:rsidR="00BF7F2A">
      <w:pPr>
        <w:pStyle w:val="20"/>
        <w:framePr w:wrap="none" w:vAnchor="page" w:hAnchor="page" w:x="1187" w:y="1124"/>
        <w:shd w:val="clear" w:color="auto" w:fill="auto"/>
        <w:tabs>
          <w:tab w:val="left" w:pos="8833"/>
        </w:tabs>
        <w:spacing w:after="0" w:line="280" w:lineRule="exact"/>
        <w:ind w:left="7700"/>
      </w:pPr>
      <w:r>
        <w:t>№ 5-</w:t>
      </w:r>
      <w:r w:rsidR="00DA2F57">
        <w:t>452</w:t>
      </w:r>
      <w:r>
        <w:t>/1/2022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tabs>
          <w:tab w:val="left" w:pos="6438"/>
        </w:tabs>
        <w:spacing w:after="0" w:line="280" w:lineRule="exact"/>
        <w:ind w:firstLine="620"/>
      </w:pPr>
      <w:r>
        <w:t>20 июня 2022 года</w:t>
      </w:r>
      <w:r>
        <w:tab/>
        <w:t>город Набережные Челны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124" w:line="280" w:lineRule="exact"/>
        <w:jc w:val="right"/>
      </w:pPr>
      <w:r>
        <w:t>Республика Татарстан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Мировой судья судебного участка № 1 по судебному району города Набе</w:t>
      </w:r>
      <w:r>
        <w:softHyphen/>
        <w:t xml:space="preserve">режные Челны Республики Татарстан </w:t>
      </w:r>
      <w:r>
        <w:t>Иксанова</w:t>
      </w:r>
      <w:r>
        <w:t xml:space="preserve"> С.Р., рассмотрев дело об адми</w:t>
      </w:r>
      <w:r>
        <w:softHyphen/>
        <w:t xml:space="preserve">нистративном правонарушении по части 1 статьи </w:t>
      </w:r>
      <w:r>
        <w:rPr>
          <w:rStyle w:val="213pt"/>
        </w:rPr>
        <w:t xml:space="preserve">7.27 </w:t>
      </w:r>
      <w:r>
        <w:t>Кодекса Российской Фе</w:t>
      </w:r>
      <w:r>
        <w:softHyphen/>
        <w:t xml:space="preserve">дерации об административных правонарушениях в отношении </w:t>
      </w:r>
      <w:r>
        <w:t>Ярославова</w:t>
      </w:r>
      <w:r>
        <w:t xml:space="preserve"> </w:t>
      </w:r>
      <w:r w:rsidR="00927535">
        <w:t>А.В.</w:t>
      </w:r>
      <w:r>
        <w:t xml:space="preserve">, </w:t>
      </w:r>
      <w:r w:rsidR="00927535">
        <w:rPr>
          <w:rStyle w:val="213pt"/>
        </w:rPr>
        <w:t>ХХХ</w:t>
      </w:r>
      <w:r>
        <w:t xml:space="preserve"> рождения, уроженца пос. </w:t>
      </w:r>
      <w:r w:rsidR="00927535">
        <w:t>ХХХ</w:t>
      </w:r>
      <w:r>
        <w:t xml:space="preserve"> </w:t>
      </w:r>
      <w:r w:rsidR="00927535">
        <w:t>ХХХ</w:t>
      </w:r>
      <w:r>
        <w:t xml:space="preserve"> района </w:t>
      </w:r>
      <w:r w:rsidR="00927535">
        <w:t>ХХХ</w:t>
      </w:r>
      <w:r>
        <w:t xml:space="preserve"> АССР, зарегистрирова</w:t>
      </w:r>
      <w:r>
        <w:t>н</w:t>
      </w:r>
      <w:r>
        <w:t>ного по адресу:</w:t>
      </w:r>
      <w:r>
        <w:t xml:space="preserve"> Республика Башкортостан, г. </w:t>
      </w:r>
      <w:r w:rsidR="00927535">
        <w:t>ХХХ</w:t>
      </w:r>
      <w:r>
        <w:t xml:space="preserve">, ул. </w:t>
      </w:r>
      <w:r w:rsidR="00927535">
        <w:t>ХХХ</w:t>
      </w:r>
      <w:r>
        <w:t xml:space="preserve">, </w:t>
      </w:r>
      <w:r>
        <w:rPr>
          <w:rStyle w:val="213pt"/>
        </w:rPr>
        <w:t>Д.</w:t>
      </w:r>
      <w:r w:rsidR="00927535">
        <w:rPr>
          <w:rStyle w:val="213pt"/>
        </w:rPr>
        <w:t>ХХХ</w:t>
      </w:r>
      <w:r>
        <w:rPr>
          <w:rStyle w:val="213pt"/>
        </w:rPr>
        <w:t xml:space="preserve">, </w:t>
      </w:r>
      <w:r>
        <w:t xml:space="preserve">кв. </w:t>
      </w:r>
      <w:r w:rsidR="00927535">
        <w:t>ХХХ</w:t>
      </w:r>
      <w:r>
        <w:t>, ранее привлек</w:t>
      </w:r>
      <w:r w:rsidR="001A214D">
        <w:t>ав</w:t>
      </w:r>
      <w:r>
        <w:t>шегося к административной отве</w:t>
      </w:r>
      <w:r>
        <w:t>т</w:t>
      </w:r>
      <w:r>
        <w:t>ственности,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Права и обязанности привлеченного к административной ответственности по статье 25.1 Кодекса Российской Федерации об административных правона</w:t>
      </w:r>
      <w:r>
        <w:softHyphen/>
        <w:t>рушениях, подписка отобрана на отдельном бланке.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right="20"/>
        <w:jc w:val="center"/>
      </w:pPr>
      <w:r>
        <w:t>установил: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18июня 2022 года в 20 часов 50 минут Ярославов А.В., находясь в мага</w:t>
      </w:r>
      <w:r>
        <w:softHyphen/>
        <w:t>зине «</w:t>
      </w:r>
      <w:r w:rsidR="00927535">
        <w:t>ХХХ</w:t>
      </w:r>
      <w:r>
        <w:t xml:space="preserve">», расположенном по адресу: Республика Татарстан, город Набережные Челны, бульвар </w:t>
      </w:r>
      <w:r w:rsidR="00927535">
        <w:t>ХХХ</w:t>
      </w:r>
      <w:r>
        <w:rPr>
          <w:rStyle w:val="213pt"/>
        </w:rPr>
        <w:t xml:space="preserve">, </w:t>
      </w:r>
      <w:r>
        <w:t>взял с прилавка: 1 бутылку водки, 0,375 литра, стоимостью 150,77 рублей без НДС, выпил, за данный товар не оплатил, тем самым совершил мелкое хищение чужого имущества.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В судебном заседании Ярославов А.В. вину признал.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Изучив материалы дела, выслушав правонарушителя, суд считает, что ви</w:t>
      </w:r>
      <w:r>
        <w:softHyphen/>
        <w:t xml:space="preserve">новность </w:t>
      </w:r>
      <w:r>
        <w:t>Ярославова</w:t>
      </w:r>
      <w:r>
        <w:t xml:space="preserve"> А.В. подтверждается: протоколом об административном правонарушении от 18 июня 2022 года, рапортом сотрудника полиции, заявле</w:t>
      </w:r>
      <w:r>
        <w:softHyphen/>
        <w:t>нием, объяснениями, справкой об ущербе, инвентаризационным актом, и дру</w:t>
      </w:r>
      <w:r>
        <w:softHyphen/>
        <w:t>гими материалами дела.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760"/>
      </w:pPr>
      <w:r>
        <w:t xml:space="preserve">Содеянное </w:t>
      </w:r>
      <w:r>
        <w:t>Ярославовым</w:t>
      </w:r>
      <w:r>
        <w:t xml:space="preserve"> А.В. мировой судья квалифицирует по части 1 статьи 7.27 Кодекса Российской Федерации об административных правонар</w:t>
      </w:r>
      <w:r>
        <w:t>у</w:t>
      </w:r>
      <w:r>
        <w:t>шениях, как мелкое хищение чужого имущества, стоимость которого не прев</w:t>
      </w:r>
      <w:r>
        <w:t>ы</w:t>
      </w:r>
      <w:r>
        <w:t>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</w:t>
      </w:r>
      <w:r>
        <w:t>т</w:t>
      </w:r>
      <w:r>
        <w:t>вертой статьи 159.1</w:t>
      </w:r>
      <w:r>
        <w:t xml:space="preserve">, </w:t>
      </w:r>
      <w: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ind w:firstLine="620"/>
      </w:pPr>
      <w:r>
        <w:t>При назначении наказания суд руководствуется общими правилами назна</w:t>
      </w:r>
      <w:r>
        <w:softHyphen/>
        <w:t>чения наказания, предусмотренные статье 4.1 Кодекса Российской Федерации об административных правонарушениях, учитывает характер совершенного прав</w:t>
      </w:r>
      <w:r>
        <w:t>о</w:t>
      </w:r>
      <w:r>
        <w:t>нарушения, личность виновного, обстоятельства, смягчающие и отягча</w:t>
      </w:r>
      <w:r>
        <w:softHyphen/>
        <w:t>ющие административную ответственность.</w:t>
      </w:r>
    </w:p>
    <w:p w:rsidR="00BF7F2A">
      <w:pPr>
        <w:pStyle w:val="20"/>
        <w:framePr w:w="9749" w:h="13733" w:hRule="exact" w:wrap="none" w:vAnchor="page" w:hAnchor="page" w:x="1187" w:y="1954"/>
        <w:shd w:val="clear" w:color="auto" w:fill="auto"/>
        <w:spacing w:after="0" w:line="322" w:lineRule="exact"/>
        <w:jc w:val="right"/>
      </w:pPr>
      <w:r>
        <w:t>В качестве смягчающих вину обстоятельств суд учитывает признание вины,</w:t>
      </w:r>
    </w:p>
    <w:p w:rsidR="00BF7F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</w:pPr>
      <w:r>
        <w:t>повторное совершение однородного административного правонарушения в кач</w:t>
      </w:r>
      <w:r>
        <w:t>е</w:t>
      </w:r>
      <w:r>
        <w:t>стве обстоятельства, отягчающего административную ответственность.</w:t>
      </w:r>
    </w:p>
    <w:p w:rsidR="00BF7F2A" w:rsidP="001A214D">
      <w:pPr>
        <w:pStyle w:val="20"/>
        <w:framePr w:w="9989" w:h="6499" w:hRule="exact" w:wrap="none" w:vAnchor="page" w:hAnchor="page" w:x="1067" w:y="1099"/>
        <w:shd w:val="clear" w:color="auto" w:fill="auto"/>
        <w:tabs>
          <w:tab w:val="left" w:pos="9530"/>
        </w:tabs>
        <w:spacing w:after="0" w:line="322" w:lineRule="exact"/>
        <w:ind w:firstLine="760"/>
      </w:pPr>
      <w:r>
        <w:t>С учетом характера де</w:t>
      </w:r>
      <w:r w:rsidR="001A214D">
        <w:t xml:space="preserve">яния и личности </w:t>
      </w:r>
      <w:r w:rsidR="001A214D">
        <w:t>Ярославова</w:t>
      </w:r>
      <w:r w:rsidR="001A214D">
        <w:t xml:space="preserve"> А.В. </w:t>
      </w:r>
      <w:r>
        <w:t>его</w:t>
      </w:r>
      <w:r w:rsidR="001A214D">
        <w:t xml:space="preserve"> </w:t>
      </w:r>
      <w:r>
        <w:t xml:space="preserve">имущественного положения, судья приходит к мнению о назначении </w:t>
      </w:r>
      <w:r>
        <w:t>Ярославову</w:t>
      </w:r>
      <w:r>
        <w:t xml:space="preserve"> А.В.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  <w:ind w:firstLine="760"/>
      </w:pPr>
      <w:r>
        <w:t>Руководствуясь статьями 29.9, 29.10 Кодекса Российской Федерации об а</w:t>
      </w:r>
      <w:r>
        <w:t>д</w:t>
      </w:r>
      <w:r>
        <w:t>министративных правонарушениях, мировой судья</w:t>
      </w: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  <w:ind w:left="4640"/>
        <w:jc w:val="left"/>
      </w:pPr>
      <w:r>
        <w:t>постановил:</w:t>
      </w: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  <w:ind w:firstLine="760"/>
      </w:pPr>
      <w:r>
        <w:t xml:space="preserve">признать </w:t>
      </w:r>
      <w:r>
        <w:t>Ярославова</w:t>
      </w:r>
      <w:r>
        <w:t xml:space="preserve"> </w:t>
      </w:r>
      <w:r w:rsidR="00927535">
        <w:t>А.В.</w:t>
      </w:r>
      <w:r>
        <w:t xml:space="preserve"> виновным в совершении пра</w:t>
      </w:r>
      <w:r>
        <w:softHyphen/>
        <w:t>вонарушения пред</w:t>
      </w:r>
      <w:r>
        <w:t>у</w:t>
      </w:r>
      <w:r>
        <w:t>смотренного частью 1 статьи 7.27 Кодекса Российской Феде</w:t>
      </w:r>
      <w:r>
        <w:softHyphen/>
        <w:t>рации об админ</w:t>
      </w:r>
      <w:r>
        <w:t>и</w:t>
      </w:r>
      <w:r>
        <w:t>стративных правонарушениях подвергнуть его административ</w:t>
      </w:r>
      <w:r>
        <w:softHyphen/>
        <w:t>ному наказанию в виде ареста сроком 3 (трое) суток.</w:t>
      </w: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  <w:ind w:firstLine="760"/>
      </w:pPr>
      <w:r>
        <w:t>Срок административного ареста исчислять с 22:10 часов 18 июня 2022 года.</w:t>
      </w:r>
    </w:p>
    <w:p w:rsidR="00BF7F2A">
      <w:pPr>
        <w:pStyle w:val="20"/>
        <w:framePr w:w="9989" w:h="6499" w:hRule="exact" w:wrap="none" w:vAnchor="page" w:hAnchor="page" w:x="1067" w:y="1099"/>
        <w:shd w:val="clear" w:color="auto" w:fill="auto"/>
        <w:spacing w:after="0" w:line="322" w:lineRule="exact"/>
        <w:ind w:firstLine="760"/>
      </w:pPr>
      <w:r>
        <w:t>Постановление может быть обжаловано в течение 10 суток со дня вынесе</w:t>
      </w:r>
      <w:r>
        <w:softHyphen/>
        <w:t xml:space="preserve">ния в </w:t>
      </w:r>
      <w:r>
        <w:t>Набережночелнинский</w:t>
      </w:r>
      <w:r>
        <w:t xml:space="preserve"> городской суд Республики Татарстан через миро</w:t>
      </w:r>
      <w:r>
        <w:softHyphen/>
        <w:t>вого с</w:t>
      </w:r>
      <w:r>
        <w:t>у</w:t>
      </w:r>
      <w:r>
        <w:t xml:space="preserve">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RPr="004142A6" w:rsidP="004142A6">
      <w:pPr>
        <w:rPr>
          <w:sz w:val="2"/>
          <w:szCs w:val="2"/>
        </w:rPr>
      </w:pPr>
    </w:p>
    <w:p w:rsidR="004142A6" w:rsidP="004142A6">
      <w:pPr>
        <w:rPr>
          <w:sz w:val="2"/>
          <w:szCs w:val="2"/>
        </w:rPr>
      </w:pPr>
    </w:p>
    <w:p w:rsidR="004142A6" w:rsidP="004142A6">
      <w:pPr>
        <w:rPr>
          <w:sz w:val="2"/>
          <w:szCs w:val="2"/>
        </w:rPr>
      </w:pPr>
    </w:p>
    <w:p w:rsidR="00BF7F2A" w:rsidRPr="004142A6" w:rsidP="004142A6">
      <w:pPr>
        <w:tabs>
          <w:tab w:val="left" w:pos="15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"/>
          <w:szCs w:val="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подпись                         </w:t>
      </w:r>
      <w:r>
        <w:rPr>
          <w:rFonts w:ascii="Times New Roman" w:hAnsi="Times New Roman" w:cs="Times New Roman"/>
          <w:sz w:val="28"/>
          <w:szCs w:val="28"/>
        </w:rPr>
        <w:t>Иксанова</w:t>
      </w:r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2A"/>
    <w:rsid w:val="001A214D"/>
    <w:rsid w:val="004142A6"/>
    <w:rsid w:val="004712F3"/>
    <w:rsid w:val="007B7C1A"/>
    <w:rsid w:val="008059D7"/>
    <w:rsid w:val="00927535"/>
    <w:rsid w:val="00BA1500"/>
    <w:rsid w:val="00BF7F2A"/>
    <w:rsid w:val="00DA2F57"/>
    <w:rsid w:val="00F95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142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42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