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16MS0103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5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left="2124" w:firstLine="708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19.5 Кодекса Российской Федерации об административных правонарушениях в отношении: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бюджетного дошкольного образовательного </w:t>
      </w:r>
      <w:r>
        <w:rPr>
          <w:rStyle w:val="cat-OrganizationNamegrp-13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общеразв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ивающего вида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Гиззата, д. 26,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ИНН: </w:t>
      </w:r>
      <w:r>
        <w:rPr>
          <w:rStyle w:val="cat-PhoneNumbergrp-16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ОГРН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1141674001325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подвергавшегося административному наказанию,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надзора и контроля в сфере образования Министерства образования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бюджетного дошкольного образовательного </w:t>
      </w:r>
      <w:r>
        <w:rPr>
          <w:rStyle w:val="cat-OrganizationNamegrp-1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общеразв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ивающего вида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eastAsia="Times New Roman" w:hAnsi="Times New Roman" w:cs="Times New Roman"/>
          <w:sz w:val="28"/>
          <w:szCs w:val="28"/>
        </w:rPr>
        <w:t>ло вынесено предписание 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образовании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нарушений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едписания был установлен до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учреждением в полном объеме ис</w:t>
      </w:r>
      <w:r>
        <w:rPr>
          <w:rFonts w:ascii="Times New Roman" w:eastAsia="Times New Roman" w:hAnsi="Times New Roman" w:cs="Times New Roman"/>
          <w:sz w:val="28"/>
          <w:szCs w:val="28"/>
        </w:rPr>
        <w:t>полнено не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не исполнено 4 пункта предписания из 8-ми.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юридического лица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факт частичного неисполнения предписания не отрицала.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законного представителя,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письменными материалами дела, а именно: протоколом об административном правонарушении, копией предписания,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>, копией решения о проведении проверки, копией акта проверки, копией служебной записки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иными материалами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3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общеразвивающего вида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19.5 Кодекса Российской Федерации об административных правонарушениях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законодательства, что влечет наложение административного штрафа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- от десяти тысяч до </w:t>
      </w:r>
      <w:r>
        <w:rPr>
          <w:rStyle w:val="cat-SumInWordsgrp-11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совершение правонарушения впервые.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административного правонарушения, имущественное и финансовое положение юридического лица, обстоятельства смягчающие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бюджетное дошкольное образовательное </w:t>
      </w:r>
      <w:r>
        <w:rPr>
          <w:rStyle w:val="cat-OrganizationNamegrp-1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общеразвивающего вида </w:t>
      </w:r>
      <w:r>
        <w:rPr>
          <w:rStyle w:val="cat-Addressgrp-2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19.5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2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17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18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счет получателя: 03100643000000011100;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40102810445370000079;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19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0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73111601193010005140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0318690900000000027183968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об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 административного штрафа необходимо предоставить в судебный участок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 по Елабужскому судебному району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180" w:hanging="1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/>
        <w:ind w:left="180" w:hanging="18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left="180" w:hanging="1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Style w:val="cat-FIOgrp-10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80" w:hanging="180"/>
        <w:jc w:val="both"/>
      </w:pPr>
    </w:p>
    <w:p>
      <w:pPr>
        <w:spacing w:before="0" w:after="0"/>
        <w:ind w:left="180" w:hanging="18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 года.</w:t>
      </w:r>
    </w:p>
    <w:p>
      <w:pPr>
        <w:spacing w:before="0" w:after="0"/>
        <w:ind w:left="180" w:hanging="180"/>
        <w:jc w:val="both"/>
      </w:pPr>
    </w:p>
    <w:p>
      <w:pPr>
        <w:spacing w:before="0" w:after="0"/>
        <w:ind w:left="180" w:hanging="1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Style w:val="cat-FIOgrp-10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OrganizationNamegrp-13rplc-6">
    <w:name w:val="cat-OrganizationName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honeNumbergrp-16rplc-9">
    <w:name w:val="cat-PhoneNumber grp-16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OrganizationNamegrp-13rplc-12">
    <w:name w:val="cat-OrganizationName grp-13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OrganizationNamegrp-13rplc-16">
    <w:name w:val="cat-OrganizationName grp-13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SumInWordsgrp-11rplc-18">
    <w:name w:val="cat-SumInWords grp-11 rplc-18"/>
    <w:basedOn w:val="DefaultParagraphFont"/>
  </w:style>
  <w:style w:type="character" w:customStyle="1" w:styleId="cat-OrganizationNamegrp-13rplc-19">
    <w:name w:val="cat-OrganizationName grp-13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Sumgrp-12rplc-21">
    <w:name w:val="cat-Sum grp-12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17rplc-24">
    <w:name w:val="cat-PhoneNumber grp-17 rplc-24"/>
    <w:basedOn w:val="DefaultParagraphFont"/>
  </w:style>
  <w:style w:type="character" w:customStyle="1" w:styleId="cat-PhoneNumbergrp-18rplc-25">
    <w:name w:val="cat-PhoneNumber grp-18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PhoneNumbergrp-19rplc-27">
    <w:name w:val="cat-PhoneNumber grp-19 rplc-27"/>
    <w:basedOn w:val="DefaultParagraphFont"/>
  </w:style>
  <w:style w:type="character" w:customStyle="1" w:styleId="cat-PhoneNumbergrp-20rplc-28">
    <w:name w:val="cat-PhoneNumber grp-20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0rplc-31">
    <w:name w:val="cat-FIO grp-10 rplc-31"/>
    <w:basedOn w:val="DefaultParagraphFont"/>
  </w:style>
  <w:style w:type="character" w:customStyle="1" w:styleId="cat-FIOgrp-10rplc-32">
    <w:name w:val="cat-FIO grp-1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