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_______________________________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5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холостого, работающего, ранее подвергавшегося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Л: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Елабужскому судебному району </w:t>
      </w:r>
      <w:r>
        <w:rPr>
          <w:rStyle w:val="cat-Addressgrp-1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привлечен к административной ответственности по ч. 1 ст. 6.9 КоАП РФ и на последнего была в</w:t>
      </w:r>
      <w:r>
        <w:rPr>
          <w:rFonts w:ascii="Times New Roman" w:eastAsia="Times New Roman" w:hAnsi="Times New Roman" w:cs="Times New Roman"/>
          <w:sz w:val="28"/>
          <w:szCs w:val="28"/>
        </w:rPr>
        <w:t>озлож</w:t>
      </w:r>
      <w:r>
        <w:rPr>
          <w:rFonts w:ascii="Times New Roman" w:eastAsia="Times New Roman" w:hAnsi="Times New Roman" w:cs="Times New Roman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диагностику, а при необходимости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 по месту его регистрации, то есть в 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 возложенной на него обязанности проигнорировал.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болел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слушав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приходит к выводу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</w:t>
      </w:r>
      <w:r>
        <w:rPr>
          <w:rFonts w:ascii="Times New Roman" w:eastAsia="Times New Roman" w:hAnsi="Times New Roman" w:cs="Times New Roman"/>
          <w:sz w:val="28"/>
          <w:szCs w:val="28"/>
        </w:rPr>
        <w:t>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последнего, что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копией постановления мирового судьи от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сведениями из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объяснением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признает несостоятельными, 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 перенесенного им заболевания не представлено, за врачебной помощью он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 </w:t>
      </w:r>
      <w:r>
        <w:rPr>
          <w:rFonts w:ascii="Times New Roman" w:eastAsia="Times New Roman" w:hAnsi="Times New Roman" w:cs="Times New Roman"/>
          <w:sz w:val="28"/>
          <w:szCs w:val="28"/>
        </w:rPr>
        <w:t>для исполнения наказаний,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назначаемых судом,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предусмотрены четкие сроки и порядок действий, нарушение которых влечет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соответствующее наказание.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уклонение от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мероприятий, </w:t>
      </w:r>
      <w:r>
        <w:rPr>
          <w:rFonts w:ascii="Times New Roman" w:eastAsia="Times New Roman" w:hAnsi="Times New Roman" w:cs="Times New Roman"/>
          <w:sz w:val="28"/>
          <w:szCs w:val="28"/>
        </w:rPr>
        <w:t>лечения от наркомании и медицинской и социальной 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лицом, на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возложена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мероприятия, лечение от наркомании и медицинскую и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</w:t>
      </w:r>
      <w:r>
        <w:rPr>
          <w:rFonts w:ascii="Times New Roman" w:eastAsia="Times New Roman" w:hAnsi="Times New Roman" w:cs="Times New Roman"/>
          <w:sz w:val="28"/>
          <w:szCs w:val="28"/>
        </w:rPr>
        <w:t>наложение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от четырех тысяч до </w:t>
      </w:r>
      <w:r>
        <w:rPr>
          <w:rStyle w:val="cat-SumInWordsgrp-13rplc-1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л</w:t>
      </w:r>
      <w:r>
        <w:rPr>
          <w:rFonts w:ascii="Times New Roman" w:eastAsia="Times New Roman" w:hAnsi="Times New Roman" w:cs="Times New Roman"/>
          <w:sz w:val="28"/>
          <w:szCs w:val="28"/>
        </w:rPr>
        <w:t>ицо считается уклоняющимся от прохождения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мероприятий, лечения от наркомании и (или)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оно </w:t>
      </w:r>
      <w:r>
        <w:rPr>
          <w:rFonts w:ascii="Times New Roman" w:eastAsia="Times New Roman" w:hAnsi="Times New Roman" w:cs="Times New Roman"/>
          <w:sz w:val="28"/>
          <w:szCs w:val="28"/>
        </w:rPr>
        <w:t>не посещает мед</w:t>
      </w:r>
      <w:r>
        <w:rPr>
          <w:rFonts w:ascii="Times New Roman" w:eastAsia="Times New Roman" w:hAnsi="Times New Roman" w:cs="Times New Roman"/>
          <w:sz w:val="28"/>
          <w:szCs w:val="28"/>
        </w:rPr>
        <w:t>ицинскую организацию.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данные о личности виновного, его имущественное положение.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наличии указанных в ч.2 ст. 3.9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административного ареста с </w:t>
      </w:r>
      <w:r>
        <w:rPr>
          <w:rStyle w:val="cat-Timegrp-14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Style w:val="cat-FIOgrp-12rplc-23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Style w:val="cat-FIOgrp-12rplc-24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Dategrp-5rplc-5">
    <w:name w:val="cat-Date grp-5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SumInWordsgrp-13rplc-18">
    <w:name w:val="cat-SumInWords grp-13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Timegrp-14rplc-20">
    <w:name w:val="cat-Time grp-14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2rplc-24">
    <w:name w:val="cat-FIO grp-12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