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DA7" w:rsidRPr="00957DA7" w:rsidP="0095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0E46F8">
        <w:rPr>
          <w:rFonts w:ascii="Times New Roman" w:eastAsia="Times New Roman" w:hAnsi="Times New Roman" w:cs="Times New Roman"/>
          <w:sz w:val="24"/>
          <w:szCs w:val="24"/>
          <w:lang w:eastAsia="ru-RU"/>
        </w:rPr>
        <w:t>390/6/2022</w:t>
      </w:r>
      <w:r w:rsidRPr="0095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</w:t>
      </w:r>
      <w:r w:rsidR="000E46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Альметьевскому судебному району Республики Татарстан</w:t>
      </w:r>
    </w:p>
    <w:p w:rsidR="00957DA7" w:rsidRPr="00957DA7" w:rsidP="00957D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DA7" w:rsidRPr="00957DA7" w:rsidP="003E2C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E46F8"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>390/6/2022</w:t>
      </w:r>
    </w:p>
    <w:p w:rsidR="00957DA7" w:rsidRPr="00957DA7" w:rsidP="003E2CB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57DA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>179</w:t>
      </w: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>-01-202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>1488</w:t>
      </w: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E2CB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957DA7" w:rsidRPr="00957DA7" w:rsidP="003E2C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DA7" w:rsidRPr="00957DA7" w:rsidP="003E2C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57DA7" w:rsidRPr="00957DA7" w:rsidP="00957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DA7" w:rsidRPr="00957DA7" w:rsidP="00957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2022</w:t>
      </w: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A1593" w:rsidRPr="00487E34" w:rsidP="00957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957DA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1593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593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Мировой судья судебного участка №6 по Альметьевскому судебному району Республики Татарстан Аблакова Ф.Р.,</w:t>
      </w:r>
      <w:r w:rsidRPr="003E2CB5" w:rsidR="003E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ч.5 ст.12.15 Кодекса Российской Федерации об административных правонарушениях (далее – КоАП РФ) в отношении 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>Халмурзаева М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гражданина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E46F8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</w:t>
      </w:r>
    </w:p>
    <w:p w:rsidR="009A1593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593" w:rsidRPr="00487E34" w:rsidP="009A15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1593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6F8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мая 2022</w:t>
      </w:r>
      <w:r w:rsidR="0076029F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84695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46957">
        <w:rPr>
          <w:rFonts w:ascii="Times New Roman" w:eastAsia="Calibri" w:hAnsi="Times New Roman" w:cs="Times New Roman"/>
          <w:sz w:val="28"/>
          <w:szCs w:val="28"/>
          <w:lang w:eastAsia="ru-RU"/>
        </w:rPr>
        <w:t>6км</w:t>
      </w:r>
      <w:r w:rsidR="003F781D">
        <w:rPr>
          <w:rFonts w:ascii="Times New Roman" w:eastAsia="Calibri" w:hAnsi="Times New Roman" w:cs="Times New Roman"/>
          <w:sz w:val="28"/>
          <w:szCs w:val="28"/>
          <w:lang w:eastAsia="ru-RU"/>
        </w:rPr>
        <w:t>+600м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автодороги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Халмурзаев М.М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управляя транспортным средством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гос.рег.знак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>, в зоне действия дорожно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знака 3.20 «Обгон запрещен»</w:t>
      </w:r>
      <w:r w:rsidR="009E6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обгон </w:t>
      </w:r>
      <w:r w:rsidR="006F1EDD">
        <w:rPr>
          <w:rFonts w:ascii="Times New Roman" w:eastAsia="Calibri" w:hAnsi="Times New Roman" w:cs="Times New Roman"/>
          <w:sz w:val="28"/>
          <w:szCs w:val="28"/>
          <w:lang w:eastAsia="ru-RU"/>
        </w:rPr>
        <w:t>патрульного автомобиля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46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гос.рег.знак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выездом на </w:t>
      </w:r>
      <w:r w:rsidR="00957DA7">
        <w:rPr>
          <w:rFonts w:ascii="Times New Roman" w:eastAsia="Calibri" w:hAnsi="Times New Roman" w:cs="Times New Roman"/>
          <w:sz w:val="28"/>
          <w:szCs w:val="28"/>
          <w:lang w:eastAsia="ru-RU"/>
        </w:rPr>
        <w:t>полосу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>, предназначенную для встречного движения, то есть нарушил 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(далее – ПДД РФ), административное правонарушение совершено повторно.</w:t>
      </w:r>
    </w:p>
    <w:p w:rsidR="009A1593" w:rsidP="009A159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F7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3F781D" w:rsidR="005F5283">
        <w:rPr>
          <w:rFonts w:ascii="Times New Roman" w:eastAsia="Calibri" w:hAnsi="Times New Roman" w:cs="Times New Roman"/>
          <w:sz w:val="28"/>
          <w:szCs w:val="28"/>
          <w:lang w:eastAsia="ru-RU"/>
        </w:rPr>
        <w:t>Халмурзаев М.М</w:t>
      </w:r>
      <w:r w:rsidRPr="003F7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F7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присутствии переводчика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F7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в инкриминируемом административном правонарушении не признал, пояснил, что ехал в темное время суток, запрещающих знаков не заметил, каких-либо препятствий для обгона не было. Протокол об административном правонарушении подписал по указанию сотрудника ГИБДД.</w:t>
      </w:r>
    </w:p>
    <w:p w:rsidR="003F781D" w:rsidRPr="005F5283" w:rsidP="009A159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 w:rsidRPr="003F78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Халмурзаева М.М. –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просит производство по делу прекратить в связи с недоказанностью обстоятельств, на основании которых был составлен протокол об административном правонарушении, в дело представлены письменные возражения.</w:t>
      </w:r>
    </w:p>
    <w:p w:rsidR="009A1593" w:rsidRPr="00487E34" w:rsidP="009A1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E3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п.1.3 ПДД РФ участники дорожного движения обязаны знать и соблюдать относящиеся к ним требования </w:t>
      </w:r>
      <w:hyperlink r:id="rId4" w:history="1">
        <w:r w:rsidRPr="00487E34">
          <w:rPr>
            <w:rFonts w:ascii="Times New Roman" w:eastAsia="Calibri" w:hAnsi="Times New Roman" w:cs="Times New Roman"/>
            <w:sz w:val="28"/>
            <w:szCs w:val="28"/>
          </w:rPr>
          <w:t>ПДД</w:t>
        </w:r>
      </w:hyperlink>
      <w:r w:rsidRPr="00487E34">
        <w:rPr>
          <w:rFonts w:ascii="Times New Roman" w:eastAsia="Calibri" w:hAnsi="Times New Roman" w:cs="Times New Roman"/>
          <w:sz w:val="28"/>
          <w:szCs w:val="28"/>
        </w:rPr>
        <w:t xml:space="preserve"> РФ, сигналов светофоров, знаков и разметки.</w:t>
      </w:r>
    </w:p>
    <w:p w:rsidR="00561EEE" w:rsidRPr="00487E34" w:rsidP="00846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E34">
        <w:rPr>
          <w:rFonts w:ascii="Times New Roman" w:eastAsia="Calibri" w:hAnsi="Times New Roman" w:cs="Times New Roman"/>
          <w:sz w:val="28"/>
          <w:szCs w:val="28"/>
        </w:rPr>
        <w:t xml:space="preserve"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правила </w:t>
      </w:r>
      <w:r w:rsidRPr="00487E34">
        <w:rPr>
          <w:rFonts w:ascii="Times New Roman" w:eastAsia="Calibri" w:hAnsi="Times New Roman" w:cs="Times New Roman"/>
          <w:sz w:val="28"/>
          <w:szCs w:val="28"/>
        </w:rPr>
        <w:t>дорожного движения.</w:t>
      </w:r>
    </w:p>
    <w:p w:rsidR="00F7494E" w:rsidRPr="00487E34" w:rsidP="00F749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E34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5" w:history="1">
        <w:r w:rsidRPr="00487E34">
          <w:rPr>
            <w:rFonts w:ascii="Times New Roman" w:eastAsia="Calibri" w:hAnsi="Times New Roman" w:cs="Times New Roman"/>
            <w:sz w:val="28"/>
            <w:szCs w:val="28"/>
          </w:rPr>
          <w:t>п.11.4</w:t>
        </w:r>
      </w:hyperlink>
      <w:r w:rsidRPr="00487E34">
        <w:rPr>
          <w:rFonts w:ascii="Times New Roman" w:eastAsia="Calibri" w:hAnsi="Times New Roman" w:cs="Times New Roman"/>
          <w:sz w:val="28"/>
          <w:szCs w:val="28"/>
        </w:rPr>
        <w:t xml:space="preserve"> ПДД РФ обгон запрещен в конце подъема, на опасных поворотах и на других участках с ограниченной видимостью.</w:t>
      </w:r>
    </w:p>
    <w:p w:rsidR="00957DA7" w:rsidRPr="00957DA7" w:rsidP="00957D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DA7">
        <w:rPr>
          <w:rFonts w:ascii="Times New Roman" w:eastAsia="Calibri" w:hAnsi="Times New Roman" w:cs="Times New Roman"/>
          <w:sz w:val="28"/>
        </w:rPr>
        <w:t xml:space="preserve">В силу </w:t>
      </w:r>
      <w:hyperlink r:id="rId6" w:history="1">
        <w:r w:rsidRPr="00957DA7">
          <w:rPr>
            <w:rFonts w:ascii="Times New Roman" w:eastAsia="Calibri" w:hAnsi="Times New Roman" w:cs="Times New Roman"/>
            <w:sz w:val="28"/>
          </w:rPr>
          <w:t>п.15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постановления Пленума Верховного Суда Российской Федерации от 25.06.2019г. N20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7" w:history="1">
        <w:r w:rsidRPr="00957DA7">
          <w:rPr>
            <w:rFonts w:ascii="Times New Roman" w:eastAsia="Calibri" w:hAnsi="Times New Roman" w:cs="Times New Roman"/>
            <w:sz w:val="28"/>
          </w:rPr>
          <w:t>Правил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957DA7">
          <w:rPr>
            <w:rFonts w:ascii="Times New Roman" w:eastAsia="Calibri" w:hAnsi="Times New Roman" w:cs="Times New Roman"/>
            <w:sz w:val="28"/>
          </w:rPr>
          <w:t>пункт 1.2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Правил), которые квалифицируются по </w:t>
      </w:r>
      <w:hyperlink r:id="rId9" w:history="1">
        <w:r w:rsidRPr="00957DA7">
          <w:rPr>
            <w:rFonts w:ascii="Times New Roman" w:eastAsia="Calibri" w:hAnsi="Times New Roman" w:cs="Times New Roman"/>
            <w:sz w:val="28"/>
          </w:rPr>
          <w:t>части 3 данной статьи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), подлежат квалификации </w:t>
      </w:r>
      <w:r w:rsidRPr="00957DA7">
        <w:rPr>
          <w:rFonts w:ascii="Times New Roman" w:eastAsia="Calibri" w:hAnsi="Times New Roman" w:cs="Times New Roman"/>
          <w:sz w:val="28"/>
          <w:szCs w:val="28"/>
        </w:rPr>
        <w:t>по ч.4 ст.12.15 КоАП РФ.</w:t>
      </w:r>
    </w:p>
    <w:p w:rsidR="00957DA7" w:rsidRPr="00957DA7" w:rsidP="00957DA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57DA7">
        <w:rPr>
          <w:rFonts w:ascii="Times New Roman" w:eastAsia="Calibri" w:hAnsi="Times New Roman" w:cs="Times New Roman"/>
          <w:sz w:val="28"/>
        </w:rPr>
        <w:t xml:space="preserve">Непосредственно такие требования </w:t>
      </w:r>
      <w:hyperlink r:id="rId10" w:history="1">
        <w:r w:rsidRPr="00957DA7">
          <w:rPr>
            <w:rFonts w:ascii="Times New Roman" w:eastAsia="Calibri" w:hAnsi="Times New Roman" w:cs="Times New Roman"/>
            <w:sz w:val="28"/>
          </w:rPr>
          <w:t>ПДД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РФ установлены, в частности, в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1" w:history="1">
        <w:r w:rsidRPr="00957DA7">
          <w:rPr>
            <w:rFonts w:ascii="Times New Roman" w:eastAsia="Calibri" w:hAnsi="Times New Roman" w:cs="Times New Roman"/>
            <w:sz w:val="28"/>
          </w:rPr>
          <w:t>(пункт 9.1(1)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ПДД РФ).</w:t>
      </w:r>
    </w:p>
    <w:p w:rsidR="00957DA7" w:rsidRPr="00957DA7" w:rsidP="00957DA7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957DA7">
        <w:rPr>
          <w:rFonts w:ascii="Times New Roman" w:eastAsia="Calibri" w:hAnsi="Times New Roman" w:cs="Times New Roman"/>
          <w:sz w:val="28"/>
        </w:rPr>
        <w:t xml:space="preserve">Движение по дороге с двусторонним движением в нарушение требований дорожных знаков </w:t>
      </w:r>
      <w:hyperlink r:id="rId12" w:history="1">
        <w:r w:rsidRPr="00957DA7">
          <w:rPr>
            <w:rFonts w:ascii="Times New Roman" w:eastAsia="Calibri" w:hAnsi="Times New Roman" w:cs="Times New Roman"/>
            <w:sz w:val="28"/>
          </w:rPr>
          <w:t>3.20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«Обгон запрещен», </w:t>
      </w:r>
      <w:hyperlink r:id="rId13" w:history="1">
        <w:r w:rsidRPr="00957DA7">
          <w:rPr>
            <w:rFonts w:ascii="Times New Roman" w:eastAsia="Calibri" w:hAnsi="Times New Roman" w:cs="Times New Roman"/>
            <w:sz w:val="28"/>
          </w:rPr>
          <w:t>3.22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«Обгон грузовым автомобилям запрещен», </w:t>
      </w:r>
      <w:hyperlink r:id="rId14" w:history="1">
        <w:r w:rsidRPr="00957DA7">
          <w:rPr>
            <w:rFonts w:ascii="Times New Roman" w:eastAsia="Calibri" w:hAnsi="Times New Roman" w:cs="Times New Roman"/>
            <w:sz w:val="28"/>
          </w:rPr>
          <w:t>5.11.1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«Дорога с полосой для маршрутных транспортных средств», </w:t>
      </w:r>
      <w:hyperlink r:id="rId15" w:history="1">
        <w:r w:rsidRPr="00957DA7">
          <w:rPr>
            <w:rFonts w:ascii="Times New Roman" w:eastAsia="Calibri" w:hAnsi="Times New Roman" w:cs="Times New Roman"/>
            <w:sz w:val="28"/>
          </w:rPr>
          <w:t>5.11.2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«Дорога с полосой для велосипедистов», </w:t>
      </w:r>
      <w:hyperlink r:id="rId16" w:history="1">
        <w:r w:rsidRPr="00957DA7">
          <w:rPr>
            <w:rFonts w:ascii="Times New Roman" w:eastAsia="Calibri" w:hAnsi="Times New Roman" w:cs="Times New Roman"/>
            <w:sz w:val="28"/>
          </w:rPr>
          <w:t>5.15.7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17" w:history="1">
        <w:r w:rsidRPr="00957DA7">
          <w:rPr>
            <w:rFonts w:ascii="Times New Roman" w:eastAsia="Calibri" w:hAnsi="Times New Roman" w:cs="Times New Roman"/>
            <w:sz w:val="28"/>
          </w:rPr>
          <w:t>1.1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, </w:t>
      </w:r>
      <w:hyperlink r:id="rId18" w:history="1">
        <w:r w:rsidRPr="00957DA7">
          <w:rPr>
            <w:rFonts w:ascii="Times New Roman" w:eastAsia="Calibri" w:hAnsi="Times New Roman" w:cs="Times New Roman"/>
            <w:sz w:val="28"/>
          </w:rPr>
          <w:t>1.3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, </w:t>
      </w:r>
      <w:hyperlink r:id="rId19" w:history="1">
        <w:r w:rsidRPr="00957DA7">
          <w:rPr>
            <w:rFonts w:ascii="Times New Roman" w:eastAsia="Calibri" w:hAnsi="Times New Roman" w:cs="Times New Roman"/>
            <w:sz w:val="28"/>
          </w:rPr>
          <w:t>1.11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r w:rsidRPr="00957DA7">
        <w:rPr>
          <w:rFonts w:ascii="Times New Roman" w:eastAsia="Calibri" w:hAnsi="Times New Roman" w:cs="Times New Roman"/>
          <w:sz w:val="28"/>
          <w:szCs w:val="28"/>
        </w:rPr>
        <w:t>ч.4 ст.12.15 КоАП РФ</w:t>
      </w:r>
      <w:r w:rsidRPr="00957DA7">
        <w:rPr>
          <w:rFonts w:ascii="Times New Roman" w:eastAsia="Calibri" w:hAnsi="Times New Roman" w:cs="Times New Roman"/>
          <w:sz w:val="28"/>
        </w:rPr>
        <w:t xml:space="preserve">. </w:t>
      </w:r>
    </w:p>
    <w:p w:rsidR="00957DA7" w:rsidRPr="00957DA7" w:rsidP="00957DA7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957DA7">
        <w:rPr>
          <w:rFonts w:ascii="Times New Roman" w:eastAsia="Calibri" w:hAnsi="Times New Roman" w:cs="Times New Roman"/>
          <w:sz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7" w:history="1">
        <w:r w:rsidRPr="00957DA7">
          <w:rPr>
            <w:rFonts w:ascii="Times New Roman" w:eastAsia="Calibri" w:hAnsi="Times New Roman" w:cs="Times New Roman"/>
            <w:sz w:val="28"/>
          </w:rPr>
          <w:t>Правил</w:t>
        </w:r>
      </w:hyperlink>
      <w:r w:rsidRPr="00957DA7">
        <w:rPr>
          <w:rFonts w:ascii="Times New Roman" w:eastAsia="Calibri" w:hAnsi="Times New Roman" w:cs="Times New Roman"/>
          <w:sz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r w:rsidRPr="00957DA7">
        <w:rPr>
          <w:rFonts w:ascii="Times New Roman" w:eastAsia="Calibri" w:hAnsi="Times New Roman" w:cs="Times New Roman"/>
          <w:sz w:val="28"/>
          <w:szCs w:val="28"/>
        </w:rPr>
        <w:t>ч.4 ст.12.15 КоАП РФ</w:t>
      </w:r>
      <w:r w:rsidRPr="00957DA7">
        <w:rPr>
          <w:rFonts w:ascii="Times New Roman" w:eastAsia="Calibri" w:hAnsi="Times New Roman" w:cs="Times New Roman"/>
          <w:sz w:val="28"/>
        </w:rPr>
        <w:t>.</w:t>
      </w:r>
    </w:p>
    <w:p w:rsidR="001C5854" w:rsidP="009A1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5F5283" w:rsidR="005F5283">
        <w:rPr>
          <w:rFonts w:ascii="Times New Roman" w:eastAsia="Calibri" w:hAnsi="Times New Roman" w:cs="Times New Roman"/>
          <w:sz w:val="28"/>
          <w:szCs w:val="28"/>
          <w:lang w:eastAsia="ru-RU"/>
        </w:rPr>
        <w:t>Халмурзаев М.М</w:t>
      </w:r>
      <w:r w:rsidR="00BE22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E2290" w:rsidR="00BE2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</w:t>
      </w:r>
      <w:r w:rsidR="005F52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схемой правонарушения, </w:t>
      </w:r>
      <w:r w:rsidRPr="00957DA7" w:rsidR="00957DA7">
        <w:rPr>
          <w:rFonts w:ascii="Times New Roman" w:eastAsia="Calibri" w:hAnsi="Times New Roman" w:cs="Times New Roman"/>
          <w:sz w:val="28"/>
          <w:szCs w:val="28"/>
          <w:lang w:eastAsia="ru-RU"/>
        </w:rPr>
        <w:t>дислокацией дорожных знаков и разметки</w:t>
      </w:r>
      <w:r w:rsidR="00957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B0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5F52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сотрудника ГИБДД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87E34" w:rsidR="00957D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видеозаписью, согласно которым </w:t>
      </w:r>
      <w:r w:rsidRPr="005F5283" w:rsidR="005F5283">
        <w:rPr>
          <w:rFonts w:ascii="Times New Roman" w:eastAsia="Calibri" w:hAnsi="Times New Roman" w:cs="Times New Roman"/>
          <w:sz w:val="28"/>
          <w:szCs w:val="28"/>
          <w:lang w:eastAsia="ru-RU"/>
        </w:rPr>
        <w:t>Халмурзаев М.М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>. совершил обгон транспортного средства с выездом на полосу дороги, предназначенную для встречного движения, обгон совершен в нарушение дорожно</w:t>
      </w:r>
      <w:r w:rsidR="00255415">
        <w:rPr>
          <w:rFonts w:ascii="Times New Roman" w:eastAsia="Calibri" w:hAnsi="Times New Roman" w:cs="Times New Roman"/>
          <w:sz w:val="28"/>
          <w:szCs w:val="28"/>
          <w:lang w:eastAsia="ru-RU"/>
        </w:rPr>
        <w:t>го знака 3.20 «Обгон запрещен», не доверять которым у мирового судьи оснований не имеется.</w:t>
      </w:r>
    </w:p>
    <w:p w:rsidR="00255415" w:rsidP="009A1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81D" w:rsidRPr="00487E34" w:rsidP="009A1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Доводы защиты о том, что Халмурзаев М.М. русским языком 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владеет, протокол об административном правонарушении и другие документы подписаны </w:t>
      </w:r>
      <w:r w:rsidR="001C5854">
        <w:rPr>
          <w:rFonts w:ascii="Times New Roman" w:eastAsia="Calibri" w:hAnsi="Times New Roman" w:cs="Times New Roman"/>
          <w:sz w:val="28"/>
          <w:szCs w:val="28"/>
        </w:rPr>
        <w:t xml:space="preserve">по указанию сотрудника ГИБДД, мировой судья находит несостоятельными, указанные документы подписаны Халмурзаевым М.М. собственноручно, при этом каких-либо возражений, ходатайств заявлено не было. Кроме того, в материалах дела имеются </w:t>
      </w:r>
      <w:r w:rsidR="00726952">
        <w:rPr>
          <w:rFonts w:ascii="Times New Roman" w:eastAsia="Calibri" w:hAnsi="Times New Roman" w:cs="Times New Roman"/>
          <w:sz w:val="28"/>
          <w:szCs w:val="28"/>
        </w:rPr>
        <w:t>заявления на русском языке</w:t>
      </w:r>
      <w:r w:rsidR="001C5854">
        <w:rPr>
          <w:rFonts w:ascii="Times New Roman" w:eastAsia="Calibri" w:hAnsi="Times New Roman" w:cs="Times New Roman"/>
          <w:sz w:val="28"/>
          <w:szCs w:val="28"/>
        </w:rPr>
        <w:t xml:space="preserve">, подписанные Халмурзаевым М.М., </w:t>
      </w:r>
      <w:r w:rsidRPr="001C5854" w:rsidR="001C5854">
        <w:rPr>
          <w:rFonts w:ascii="Times New Roman" w:eastAsia="Calibri" w:hAnsi="Times New Roman" w:cs="Times New Roman"/>
          <w:sz w:val="28"/>
          <w:szCs w:val="28"/>
        </w:rPr>
        <w:t>что не позволяет усомниться во владении им языком, на котором ведется судопроизводство, в той степени, которая необходима для понимания смысла и значения процессуальных действий, совершаемых в рамках возбужденного в отношении него дела об административном правонарушении.</w:t>
      </w:r>
    </w:p>
    <w:p w:rsidR="009A1593" w:rsidRPr="00487E34" w:rsidP="009A1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 5 статьи 12.15 КоАП РФ </w:t>
      </w:r>
      <w:r w:rsidRPr="00487E34">
        <w:rPr>
          <w:rFonts w:ascii="Times New Roman" w:eastAsia="Calibri" w:hAnsi="Times New Roman" w:cs="Times New Roman"/>
          <w:sz w:val="28"/>
          <w:szCs w:val="28"/>
        </w:rPr>
        <w:t>предусматривает административную ответственность за повторное совершение административного правонарушения, предусмотренного ч.4 ст.12.15 КоАП РФ.</w:t>
      </w:r>
    </w:p>
    <w:p w:rsidR="009A1593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ОГИБДД ОМВД России по 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957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63235">
        <w:rPr>
          <w:rFonts w:ascii="Times New Roman" w:eastAsia="Calibri" w:hAnsi="Times New Roman" w:cs="Times New Roman"/>
          <w:sz w:val="28"/>
          <w:szCs w:val="28"/>
          <w:lang w:eastAsia="ru-RU"/>
        </w:rPr>
        <w:t>14.04.2022г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463235">
        <w:rPr>
          <w:rFonts w:ascii="Times New Roman" w:eastAsia="Calibri" w:hAnsi="Times New Roman" w:cs="Times New Roman"/>
          <w:sz w:val="28"/>
          <w:szCs w:val="28"/>
          <w:lang w:eastAsia="ru-RU"/>
        </w:rPr>
        <w:t>25.04.2022г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63235" w:rsidR="00463235">
        <w:rPr>
          <w:rFonts w:ascii="Times New Roman" w:eastAsia="Calibri" w:hAnsi="Times New Roman" w:cs="Times New Roman"/>
          <w:sz w:val="28"/>
          <w:szCs w:val="28"/>
          <w:lang w:eastAsia="ru-RU"/>
        </w:rPr>
        <w:t>Халмурзаев М.М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>. подвергнут административному наказанию по ч.4 ст.12.15 КоАП РФ</w:t>
      </w:r>
      <w:r w:rsidR="00BE2290">
        <w:rPr>
          <w:rFonts w:ascii="Times New Roman" w:eastAsia="Calibri" w:hAnsi="Times New Roman" w:cs="Times New Roman"/>
          <w:sz w:val="28"/>
          <w:szCs w:val="28"/>
          <w:lang w:eastAsia="ru-RU"/>
        </w:rPr>
        <w:t>, штраф оплачен</w:t>
      </w:r>
      <w:r w:rsid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23.04.2022г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1593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Мировой судья приходит к выводу о том, что вина привлекаемого лица в совершении инкриминируемого ему административного правонарушения, предусмотренного ч.5 ст.12.15 КоАП РФ, является доказанной.</w:t>
      </w:r>
    </w:p>
    <w:p w:rsidR="00BE2290" w:rsidRPr="00EE1F3E" w:rsidP="00561E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F3E">
        <w:rPr>
          <w:rFonts w:ascii="Times New Roman" w:eastAsia="Calibri" w:hAnsi="Times New Roman" w:cs="Times New Roman"/>
          <w:sz w:val="28"/>
          <w:szCs w:val="28"/>
        </w:rPr>
        <w:t xml:space="preserve">Обстоятельства, смягчающие </w:t>
      </w:r>
      <w:r w:rsidRPr="00EE1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EE1F3E" w:rsidR="00957DA7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установлены</w:t>
      </w:r>
      <w:r w:rsidRPr="00EE1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1F3E" w:rsidRPr="00EE1F3E" w:rsidP="00EE1F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3E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63235" w:rsidRPr="00463235" w:rsidP="00463235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</w:t>
      </w:r>
      <w:r w:rsidRPr="00463235">
        <w:rPr>
          <w:rFonts w:ascii="Times New Roman" w:eastAsia="Calibri" w:hAnsi="Times New Roman" w:cs="Times New Roman"/>
          <w:sz w:val="28"/>
        </w:rPr>
        <w:t>обстоятельства,</w:t>
      </w:r>
      <w:r w:rsidRP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 и высокую степень общественной опасности совершенного административного правонарушения, </w:t>
      </w:r>
      <w:r w:rsidRPr="00463235">
        <w:rPr>
          <w:rFonts w:ascii="Times New Roman" w:eastAsia="Calibri" w:hAnsi="Times New Roman" w:cs="Times New Roman"/>
          <w:sz w:val="28"/>
        </w:rPr>
        <w:t>объектом которого являются общественные отношения в области безопасности дорожного движения,</w:t>
      </w:r>
      <w:r w:rsidRP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личность виновно</w:t>
      </w:r>
      <w:r w:rsidR="00E21BF3">
        <w:rPr>
          <w:rFonts w:ascii="Times New Roman" w:eastAsia="Calibri" w:hAnsi="Times New Roman" w:cs="Times New Roman"/>
          <w:sz w:val="28"/>
          <w:szCs w:val="28"/>
          <w:lang w:eastAsia="ru-RU"/>
        </w:rPr>
        <w:t>го, его имущественное положение</w:t>
      </w:r>
      <w:r w:rsidRPr="00463235">
        <w:rPr>
          <w:rFonts w:ascii="Times New Roman" w:eastAsia="Calibri" w:hAnsi="Times New Roman" w:cs="Times New Roman"/>
          <w:sz w:val="28"/>
        </w:rPr>
        <w:t>.</w:t>
      </w:r>
    </w:p>
    <w:p w:rsidR="00463235" w:rsidRPr="00463235" w:rsidP="00463235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63235">
        <w:rPr>
          <w:rFonts w:ascii="Times New Roman" w:eastAsia="Calibri" w:hAnsi="Times New Roman" w:cs="Times New Roman"/>
          <w:sz w:val="28"/>
        </w:rPr>
        <w:t xml:space="preserve">Сведений о том, что Халмурзаев М.М. относится к числу лиц, перечисленных в </w:t>
      </w:r>
      <w:hyperlink r:id="rId20" w:history="1">
        <w:r w:rsidRPr="00463235">
          <w:rPr>
            <w:rFonts w:ascii="Times New Roman" w:eastAsia="Calibri" w:hAnsi="Times New Roman" w:cs="Times New Roman"/>
            <w:sz w:val="28"/>
          </w:rPr>
          <w:t>ч.3 ст.3.8</w:t>
        </w:r>
      </w:hyperlink>
      <w:r w:rsidRPr="00463235">
        <w:rPr>
          <w:rFonts w:ascii="Times New Roman" w:eastAsia="Calibri" w:hAnsi="Times New Roman" w:cs="Times New Roman"/>
          <w:sz w:val="28"/>
        </w:rPr>
        <w:t xml:space="preserve"> КоАП РФ, которым не может быть назначено наказание в виде лишения специального права, материалы дела не содержат.</w:t>
      </w:r>
    </w:p>
    <w:p w:rsidR="00463235" w:rsidRPr="0076029F" w:rsidP="00DB0B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9F">
        <w:rPr>
          <w:rFonts w:ascii="Times New Roman" w:eastAsia="Calibri" w:hAnsi="Times New Roman" w:cs="Times New Roman"/>
          <w:sz w:val="28"/>
          <w:szCs w:val="28"/>
        </w:rPr>
        <w:t>В соответствии с </w:t>
      </w:r>
      <w:hyperlink r:id="rId21" w:anchor="/document/10103000/entry/1504" w:history="1">
        <w:r w:rsidRP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ч.4 ст.15</w:t>
        </w:r>
      </w:hyperlink>
      <w:r w:rsidRPr="0076029F">
        <w:rPr>
          <w:rFonts w:ascii="Times New Roman" w:eastAsia="Calibri" w:hAnsi="Times New Roman" w:cs="Times New Roman"/>
          <w:sz w:val="28"/>
          <w:szCs w:val="28"/>
        </w:rPr>
        <w:t> 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ч.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 Аналогичная норма закреплена в </w:t>
      </w:r>
      <w:hyperlink r:id="rId21" w:anchor="/document/12125267/entry/1102" w:history="1">
        <w:r w:rsidRP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ч.2 ст.1.1</w:t>
        </w:r>
      </w:hyperlink>
      <w:r w:rsidRPr="0076029F">
        <w:rPr>
          <w:rFonts w:ascii="Times New Roman" w:eastAsia="Calibri" w:hAnsi="Times New Roman" w:cs="Times New Roman"/>
          <w:sz w:val="28"/>
          <w:szCs w:val="28"/>
        </w:rPr>
        <w:t> КоАП РФ.</w:t>
      </w:r>
    </w:p>
    <w:p w:rsidR="00E21BF3" w:rsidRPr="00E21BF3" w:rsidP="00E21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BF3">
        <w:rPr>
          <w:rFonts w:ascii="Times New Roman" w:eastAsia="Calibri" w:hAnsi="Times New Roman" w:cs="Times New Roman"/>
          <w:sz w:val="28"/>
          <w:szCs w:val="28"/>
        </w:rPr>
        <w:t>На основании </w:t>
      </w:r>
      <w:hyperlink r:id="rId21" w:anchor="/document/10105643/entry/2512" w:history="1">
        <w:r w:rsidRPr="00E21BF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п.12 ст.25</w:t>
        </w:r>
      </w:hyperlink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 Федерального закона «О безопасности дорожного движения» (далее – Закона)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средствами на основании российских национальных водительских удостоверений, а при </w:t>
      </w:r>
      <w:r w:rsidRPr="00E21BF3">
        <w:rPr>
          <w:rFonts w:ascii="Times New Roman" w:eastAsia="Calibri" w:hAnsi="Times New Roman" w:cs="Times New Roman"/>
          <w:sz w:val="28"/>
          <w:szCs w:val="28"/>
        </w:rPr>
        <w:t>отсутствии таковых – на основании иностранных национальных или международных водительских удостоверений при соблюдении ограничений, указанных в п.13 ст.25 Закона.</w:t>
      </w:r>
    </w:p>
    <w:p w:rsidR="00E21BF3" w:rsidRPr="00E21BF3" w:rsidP="00E21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следует из </w:t>
      </w:r>
      <w:hyperlink r:id="rId21" w:anchor="/document/10105643/entry/32" w:history="1">
        <w:r w:rsidRPr="00E21BF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ст.32</w:t>
        </w:r>
      </w:hyperlink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 Закона, если международным договором Российской Федерации установлены иные правила, чем предусмотренные данным Федеральным законом, то применяются правила международного договора Российской Федерации (указанная норма, определяющая правила разрешения правовых коллизий между положениями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 и положениями международных догов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оров в случае их возникновения, </w:t>
      </w:r>
      <w:r w:rsidRPr="00E21BF3">
        <w:rPr>
          <w:rFonts w:ascii="Times New Roman" w:eastAsia="Calibri" w:hAnsi="Times New Roman" w:cs="Times New Roman"/>
          <w:sz w:val="28"/>
          <w:szCs w:val="28"/>
        </w:rPr>
        <w:t>соответствует </w:t>
      </w:r>
      <w:hyperlink r:id="rId21" w:anchor="/document/10103000/entry/0" w:history="1">
        <w:r w:rsidRPr="00E21BF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E21BF3">
        <w:rPr>
          <w:rFonts w:ascii="Times New Roman" w:eastAsia="Calibri" w:hAnsi="Times New Roman" w:cs="Times New Roman"/>
          <w:sz w:val="28"/>
          <w:szCs w:val="28"/>
        </w:rPr>
        <w:t> 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21" w:anchor="/document/10103790/entry/0" w:history="1">
        <w:r w:rsidRPr="00E21BF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Федеральному закону</w:t>
        </w:r>
      </w:hyperlink>
      <w:r w:rsidRPr="00E21BF3">
        <w:rPr>
          <w:rFonts w:ascii="Times New Roman" w:eastAsia="Calibri" w:hAnsi="Times New Roman" w:cs="Times New Roman"/>
          <w:sz w:val="28"/>
          <w:szCs w:val="28"/>
        </w:rPr>
        <w:t> «О международных договорах Российской Федерации»).</w:t>
      </w:r>
    </w:p>
    <w:p w:rsidR="00E21BF3" w:rsidRPr="00E21BF3" w:rsidP="00E21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BF3">
        <w:rPr>
          <w:rFonts w:ascii="Times New Roman" w:eastAsia="Calibri" w:hAnsi="Times New Roman" w:cs="Times New Roman"/>
          <w:sz w:val="28"/>
          <w:szCs w:val="28"/>
        </w:rPr>
        <w:t>В </w:t>
      </w:r>
      <w:hyperlink r:id="rId21" w:anchor="/document/1305770/entry/10202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п.</w:t>
        </w:r>
        <w:r w:rsidRPr="00E21BF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2.2</w:t>
        </w:r>
      </w:hyperlink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 ПДД РФ предусмотрено, что водитель механического транспортного средства, участвующий в международном дорожном движении, обязан иметь при себе и по требованию сотрудников полиции передавать им для проверки регистрационные документы на данное транспортное средство (при наличии прицепа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 и на прицеп) и водительское удостоверение, соответствующие Конвенции о дорожном движении, а также документы, предусмотренные таможенным законодательством Евразийского экономического союза, с отметками таможенных органов, подтверждающими временный ввоз данного транспортного средства (при наличии прицепа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 и прицепа).</w:t>
      </w:r>
    </w:p>
    <w:p w:rsidR="00E21BF3" w:rsidP="00760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anchor="/document/2560988/entry/0" w:history="1">
        <w:r w:rsidRP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76029F">
        <w:rPr>
          <w:rFonts w:ascii="Times New Roman" w:eastAsia="Calibri" w:hAnsi="Times New Roman" w:cs="Times New Roman"/>
          <w:sz w:val="28"/>
          <w:szCs w:val="28"/>
        </w:rPr>
        <w:t> Президиума Верховного Совета СССР от 29.04.1974г. N5938-VIII ратифицирована Конвенция о дорожном движении (заключена в г.Вене 08.11.1968г.), в </w:t>
      </w:r>
      <w:hyperlink r:id="rId21" w:anchor="/document/2540357/entry/41" w:history="1">
        <w:r w:rsidRPr="0076029F" w:rsid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ст.</w:t>
        </w:r>
        <w:r w:rsidRP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41</w:t>
        </w:r>
      </w:hyperlink>
      <w:r w:rsidRPr="0076029F">
        <w:rPr>
          <w:rFonts w:ascii="Times New Roman" w:eastAsia="Calibri" w:hAnsi="Times New Roman" w:cs="Times New Roman"/>
          <w:sz w:val="28"/>
          <w:szCs w:val="28"/>
        </w:rPr>
        <w:t> которой определены критерии действительности национальных и международных водительских удостоверений, выданных на территории иностранного государства - участника Конвенции. Образцы таких удостоверений приведены в </w:t>
      </w:r>
      <w:hyperlink r:id="rId21" w:anchor="/document/2540357/entry/6000" w:history="1">
        <w:r w:rsidRPr="0076029F" w:rsid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приложениях </w:t>
        </w:r>
        <w:r w:rsidRP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76029F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21" w:anchor="/document/2540357/entry/7000" w:history="1">
        <w:r w:rsidRP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76029F">
        <w:rPr>
          <w:rFonts w:ascii="Times New Roman" w:eastAsia="Calibri" w:hAnsi="Times New Roman" w:cs="Times New Roman"/>
          <w:sz w:val="28"/>
          <w:szCs w:val="28"/>
        </w:rPr>
        <w:t> </w:t>
      </w:r>
      <w:r w:rsidRPr="00E21BF3">
        <w:rPr>
          <w:rFonts w:ascii="Times New Roman" w:eastAsia="Calibri" w:hAnsi="Times New Roman" w:cs="Times New Roman"/>
          <w:sz w:val="28"/>
          <w:szCs w:val="28"/>
        </w:rPr>
        <w:t>Венской конвенции и должны иметь записи, произведенные или продублированные буквами латинского алфавита.</w:t>
      </w:r>
    </w:p>
    <w:p w:rsidR="0076029F" w:rsidRPr="0076029F" w:rsidP="00760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6029F">
        <w:rPr>
          <w:rFonts w:ascii="Times New Roman" w:eastAsia="Calibri" w:hAnsi="Times New Roman" w:cs="Times New Roman"/>
          <w:sz w:val="28"/>
          <w:szCs w:val="28"/>
        </w:rPr>
        <w:t>силу </w:t>
      </w:r>
      <w:hyperlink r:id="rId21" w:anchor="/document/2540357/entry/41012" w:history="1">
        <w:r w:rsidRP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пп.«b»</w:t>
        </w:r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п.2 </w:t>
        </w:r>
        <w:r w:rsidRPr="0076029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ст.41</w:t>
        </w:r>
      </w:hyperlink>
      <w:r w:rsidRPr="0076029F">
        <w:rPr>
          <w:rFonts w:ascii="Times New Roman" w:eastAsia="Calibri" w:hAnsi="Times New Roman" w:cs="Times New Roman"/>
          <w:sz w:val="28"/>
          <w:szCs w:val="28"/>
        </w:rPr>
        <w:t> Конвенции о дорожном движении, Договари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029F">
        <w:rPr>
          <w:rFonts w:ascii="Times New Roman" w:eastAsia="Calibri" w:hAnsi="Times New Roman" w:cs="Times New Roman"/>
          <w:sz w:val="28"/>
          <w:szCs w:val="28"/>
        </w:rPr>
        <w:t>вающиеся Стороны будут признавать любое национальное водительское удостоверение, соответствующее предписаниям приложения 6 к Конвенции, действительным на своей территории для управления транспортным средством, соответствующим категории или категориям транспортных средств, на управление которыми выданы удостоверения, при условии, что указанные удостоверения являются действительными и что они выданы другой Договаривающейся Стороной или одним из ее территориальных подразделений либо объединением, уполномоченным на то этой Договаривающейся Стороной.</w:t>
      </w:r>
    </w:p>
    <w:p w:rsidR="0076029F" w:rsidRPr="0076029F" w:rsidP="00760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29F">
        <w:rPr>
          <w:rFonts w:ascii="Times New Roman" w:eastAsia="Calibri" w:hAnsi="Times New Roman" w:cs="Times New Roman"/>
          <w:sz w:val="28"/>
          <w:szCs w:val="28"/>
        </w:rPr>
        <w:t>Водительские удостоверения, выданные одной Договаривающейся Стороной, должны признаваться на территории другой Договаривающейся Стороны до момента, с которого данная территория становится обычным местожительством владельца удостоверения.</w:t>
      </w:r>
    </w:p>
    <w:p w:rsidR="00E21BF3" w:rsidRPr="00BE2290" w:rsidP="00EE1F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Как следует из материалов дела, при остановке </w:t>
      </w:r>
      <w:r w:rsidR="0076029F">
        <w:rPr>
          <w:rFonts w:ascii="Times New Roman" w:eastAsia="Calibri" w:hAnsi="Times New Roman" w:cs="Times New Roman"/>
          <w:sz w:val="28"/>
          <w:szCs w:val="28"/>
        </w:rPr>
        <w:t>5 мая 2022г.</w:t>
      </w:r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 транспортного средства под управлением </w:t>
      </w:r>
      <w:r w:rsidR="0076029F">
        <w:rPr>
          <w:rFonts w:ascii="Times New Roman" w:eastAsia="Calibri" w:hAnsi="Times New Roman" w:cs="Times New Roman"/>
          <w:sz w:val="28"/>
          <w:szCs w:val="28"/>
        </w:rPr>
        <w:t>Халмурзаева М.М</w:t>
      </w:r>
      <w:r w:rsidR="00EE1F3E">
        <w:rPr>
          <w:rFonts w:ascii="Times New Roman" w:eastAsia="Calibri" w:hAnsi="Times New Roman" w:cs="Times New Roman"/>
          <w:sz w:val="28"/>
          <w:szCs w:val="28"/>
        </w:rPr>
        <w:t xml:space="preserve">. последний предъявил </w:t>
      </w:r>
      <w:r w:rsidRPr="00E21BF3">
        <w:rPr>
          <w:rFonts w:ascii="Times New Roman" w:eastAsia="Calibri" w:hAnsi="Times New Roman" w:cs="Times New Roman"/>
          <w:sz w:val="28"/>
          <w:szCs w:val="28"/>
        </w:rPr>
        <w:t>инспектору ГИБДД </w:t>
      </w:r>
      <w:r w:rsidR="00EE1F3E">
        <w:rPr>
          <w:rFonts w:ascii="Times New Roman" w:eastAsia="Calibri" w:hAnsi="Times New Roman" w:cs="Times New Roman"/>
          <w:sz w:val="28"/>
          <w:szCs w:val="28"/>
        </w:rPr>
        <w:t>национальное водительское удостоверение №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E1F3E" w:rsidR="00EE1F3E">
        <w:rPr>
          <w:rFonts w:ascii="Times New Roman" w:eastAsia="Calibri" w:hAnsi="Times New Roman" w:cs="Times New Roman"/>
          <w:sz w:val="28"/>
          <w:szCs w:val="28"/>
        </w:rPr>
        <w:t>,</w:t>
      </w:r>
      <w:r w:rsidR="00EE1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выданное </w:t>
      </w:r>
      <w:r w:rsidR="00C13C6F">
        <w:rPr>
          <w:rFonts w:ascii="Times New Roman" w:eastAsia="Calibri" w:hAnsi="Times New Roman" w:cs="Times New Roman"/>
          <w:sz w:val="28"/>
          <w:szCs w:val="28"/>
        </w:rPr>
        <w:t>05.08.2015г.</w:t>
      </w:r>
      <w:r w:rsidRPr="00E21BF3">
        <w:rPr>
          <w:rFonts w:ascii="Times New Roman" w:eastAsia="Calibri" w:hAnsi="Times New Roman" w:cs="Times New Roman"/>
          <w:sz w:val="28"/>
          <w:szCs w:val="28"/>
        </w:rPr>
        <w:t xml:space="preserve">, копия которого приобщена к </w:t>
      </w:r>
      <w:r w:rsidR="00EE1F3E">
        <w:rPr>
          <w:rFonts w:ascii="Times New Roman" w:eastAsia="Calibri" w:hAnsi="Times New Roman" w:cs="Times New Roman"/>
          <w:sz w:val="28"/>
          <w:szCs w:val="28"/>
        </w:rPr>
        <w:t>материалам дела</w:t>
      </w:r>
      <w:r w:rsidRPr="00E21BF3">
        <w:rPr>
          <w:rFonts w:ascii="Times New Roman" w:eastAsia="Calibri" w:hAnsi="Times New Roman" w:cs="Times New Roman"/>
          <w:sz w:val="28"/>
          <w:szCs w:val="28"/>
        </w:rPr>
        <w:t>,</w:t>
      </w:r>
      <w:r w:rsidR="00EE1F3E">
        <w:rPr>
          <w:rFonts w:ascii="Times New Roman" w:eastAsia="Calibri" w:hAnsi="Times New Roman" w:cs="Times New Roman"/>
          <w:sz w:val="28"/>
          <w:szCs w:val="28"/>
        </w:rPr>
        <w:t xml:space="preserve"> в силу п.2 ст.</w:t>
      </w:r>
      <w:r w:rsidRPr="00E21BF3">
        <w:rPr>
          <w:rFonts w:ascii="Times New Roman" w:eastAsia="Calibri" w:hAnsi="Times New Roman" w:cs="Times New Roman"/>
          <w:sz w:val="28"/>
          <w:szCs w:val="28"/>
        </w:rPr>
        <w:t>41 Конвенции о дорожном движении оно является действительным на территории Российской Федерации.</w:t>
      </w:r>
    </w:p>
    <w:p w:rsidR="00724C8C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79379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A1593" w:rsidRPr="00487E34" w:rsidP="009A1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593" w:rsidRPr="00487E34" w:rsidP="009A15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1593" w:rsidRPr="00487E34" w:rsidP="009A15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593" w:rsidP="009A1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235">
        <w:rPr>
          <w:rFonts w:ascii="Times New Roman" w:eastAsia="Calibri" w:hAnsi="Times New Roman" w:cs="Times New Roman"/>
          <w:sz w:val="28"/>
          <w:szCs w:val="28"/>
          <w:lang w:eastAsia="ru-RU"/>
        </w:rPr>
        <w:t>Халмурзаева М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693C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7E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ч.5 ст.12.15 КоАП РФ, и назначить ему административное наказание в виде </w:t>
      </w:r>
      <w:r w:rsidRPr="00487E34">
        <w:rPr>
          <w:rFonts w:ascii="Times New Roman" w:eastAsia="Calibri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 w:rsidR="004A0831" w:rsidRPr="004A0831" w:rsidP="004A0831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A0831">
        <w:rPr>
          <w:rFonts w:ascii="Times New Roman" w:eastAsia="Calibri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 w:rsidRPr="004A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на право управления транспортными средствами</w:t>
      </w:r>
      <w:r w:rsidRPr="004A0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сдаче в ОГИБДД ОМВД России по Альметьевскому району</w:t>
      </w:r>
      <w:r w:rsidRPr="004A0831">
        <w:rPr>
          <w:rFonts w:ascii="Times New Roman" w:eastAsia="Calibri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4A0831" w:rsidRPr="004A0831" w:rsidP="004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A0831" w:rsidRPr="004A0831" w:rsidP="004A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463235" w:rsidRPr="00463235" w:rsidP="004632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2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63235" w:rsidRPr="00463235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3235" w:rsidRPr="00463235" w:rsidP="00463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63235" w:rsidRPr="00463235" w:rsidP="00463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3235" w:rsidRPr="00463235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63235" w:rsidRPr="00463235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63235" w:rsidRPr="00463235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3235" w:rsidRPr="00463235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63235" w:rsidRPr="00463235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463235" w:rsidRPr="00463235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3235" w:rsidRPr="00463235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23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E02423" w:rsidRPr="00EA3BB4" w:rsidP="00463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006628">
      <w:headerReference w:type="even" r:id="rId22"/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899" w:rsidP="001963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2899" w:rsidP="001963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89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93C1D">
      <w:rPr>
        <w:noProof/>
      </w:rPr>
      <w:t>4</w:t>
    </w:r>
    <w:r>
      <w:rPr>
        <w:noProof/>
      </w:rPr>
      <w:fldChar w:fldCharType="end"/>
    </w:r>
  </w:p>
  <w:p w:rsidR="000B2899" w:rsidP="0019639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93"/>
    <w:rsid w:val="00006628"/>
    <w:rsid w:val="000B2899"/>
    <w:rsid w:val="000E46F8"/>
    <w:rsid w:val="00131977"/>
    <w:rsid w:val="00196390"/>
    <w:rsid w:val="001A1D07"/>
    <w:rsid w:val="001C5854"/>
    <w:rsid w:val="00236D1E"/>
    <w:rsid w:val="00255415"/>
    <w:rsid w:val="002C2972"/>
    <w:rsid w:val="00306E5C"/>
    <w:rsid w:val="003E2CB5"/>
    <w:rsid w:val="003F45DA"/>
    <w:rsid w:val="003F781D"/>
    <w:rsid w:val="00463235"/>
    <w:rsid w:val="00487E34"/>
    <w:rsid w:val="004A0831"/>
    <w:rsid w:val="00561EEE"/>
    <w:rsid w:val="005F5283"/>
    <w:rsid w:val="00693C1D"/>
    <w:rsid w:val="006B13E2"/>
    <w:rsid w:val="006F1EDD"/>
    <w:rsid w:val="00724C8C"/>
    <w:rsid w:val="00726952"/>
    <w:rsid w:val="0076029F"/>
    <w:rsid w:val="007753BD"/>
    <w:rsid w:val="00781EC3"/>
    <w:rsid w:val="0079379B"/>
    <w:rsid w:val="00846957"/>
    <w:rsid w:val="0093795E"/>
    <w:rsid w:val="00944C63"/>
    <w:rsid w:val="00957DA7"/>
    <w:rsid w:val="009A1593"/>
    <w:rsid w:val="009E66CF"/>
    <w:rsid w:val="00A471C3"/>
    <w:rsid w:val="00B046FE"/>
    <w:rsid w:val="00BE2290"/>
    <w:rsid w:val="00C13C6F"/>
    <w:rsid w:val="00DB0BFC"/>
    <w:rsid w:val="00E02423"/>
    <w:rsid w:val="00E21BF3"/>
    <w:rsid w:val="00E40B5E"/>
    <w:rsid w:val="00EA3BB4"/>
    <w:rsid w:val="00EE1F3E"/>
    <w:rsid w:val="00F749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3B6571-F887-49BE-AE42-D5882320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1593"/>
  </w:style>
  <w:style w:type="character" w:styleId="PageNumber">
    <w:name w:val="page number"/>
    <w:uiPriority w:val="99"/>
    <w:rsid w:val="009A1593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3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319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1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590BB1357B6F6B67F2F1065152A6B359A2DE213CA12E45835283318A923233FE4FA8434BAC0D533DF3E719773E58E0C6AB66F17E0EB52DU2k2K" TargetMode="External" /><Relationship Id="rId11" Type="http://schemas.openxmlformats.org/officeDocument/2006/relationships/hyperlink" Target="consultantplus://offline/ref=9F590BB1357B6F6B67F2F1065152A6B359A2DE213CA12E45835283318A923233FE4FA8414CAB060669BCE64532624BE0CEAB65F061U0k5K" TargetMode="External" /><Relationship Id="rId12" Type="http://schemas.openxmlformats.org/officeDocument/2006/relationships/hyperlink" Target="consultantplus://offline/ref=1B8F9FF8EA2798D61DA5B9B6C8A998C1C87D28DA8DA1F3EE7AF8B4FE2BC777AEA82102383FFC038B472AE0CE8A337DE438CA3295CFw6W0L" TargetMode="External" /><Relationship Id="rId13" Type="http://schemas.openxmlformats.org/officeDocument/2006/relationships/hyperlink" Target="consultantplus://offline/ref=1B8F9FF8EA2798D61DA5B9B6C8A998C1C87D28DA8DA1F3EE7AF8B4FE2BC777AEA821023A3FF901D81065E192CF636EE535CA309DD06BFBF4w0W8L" TargetMode="External" /><Relationship Id="rId14" Type="http://schemas.openxmlformats.org/officeDocument/2006/relationships/hyperlink" Target="consultantplus://offline/ref=1B8F9FF8EA2798D61DA5B9B6C8A998C1C87D28DA8DA1F3EE7AF8B4FE2BC777AEA821023839FC038B472AE0CE8A337DE438CA3295CFw6W0L" TargetMode="External" /><Relationship Id="rId15" Type="http://schemas.openxmlformats.org/officeDocument/2006/relationships/hyperlink" Target="consultantplus://offline/ref=1B8F9FF8EA2798D61DA5B9B6C8A998C1C87D28DA8DA1F3EE7AF8B4FE2BC777AEA821023938FA038B472AE0CE8A337DE438CA3295CFw6W0L" TargetMode="External" /><Relationship Id="rId16" Type="http://schemas.openxmlformats.org/officeDocument/2006/relationships/hyperlink" Target="consultantplus://offline/ref=1B8F9FF8EA2798D61DA5B9B6C8A998C1C87D28DA8DA1F3EE7AF8B4FE2BC777AEA821023A3FF808DE1165E192CF636EE535CA309DD06BFBF4w0W8L" TargetMode="External" /><Relationship Id="rId17" Type="http://schemas.openxmlformats.org/officeDocument/2006/relationships/hyperlink" Target="consultantplus://offline/ref=1B8F9FF8EA2798D61DA5B9B6C8A998C1C87D28DA8DA1F3EE7AF8B4FE2BC777AEA821023836FB038B472AE0CE8A337DE438CA3295CFw6W0L" TargetMode="External" /><Relationship Id="rId18" Type="http://schemas.openxmlformats.org/officeDocument/2006/relationships/hyperlink" Target="consultantplus://offline/ref=1B8F9FF8EA2798D61DA5B9B6C8A998C1C87D28DA8DA1F3EE7AF8B4FE2BC777AEA821023836FF038B472AE0CE8A337DE438CA3295CFw6W0L" TargetMode="External" /><Relationship Id="rId19" Type="http://schemas.openxmlformats.org/officeDocument/2006/relationships/hyperlink" Target="consultantplus://offline/ref=1B8F9FF8EA2798D61DA5B9B6C8A998C1C87D28DA8DA1F3EE7AF8B4FE2BC777AEA821023F3FFD038B472AE0CE8A337DE438CA3295CFw6W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C804DA9CF70577613D1330D857D87B9E6A70B7041E6859A218C66E7038AF6758E3758B3D814000F7F5729EAC3DF4A255CB8786834B54O5K" TargetMode="External" /><Relationship Id="rId21" Type="http://schemas.openxmlformats.org/officeDocument/2006/relationships/hyperlink" Target="https://internet.garant.ru/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3AE9379056B31DCC9B98A7076EC939F718F4727C64CFB4446B9DBE3F5073DA7731CB1A789AA73EL3iAE" TargetMode="External" /><Relationship Id="rId5" Type="http://schemas.openxmlformats.org/officeDocument/2006/relationships/hyperlink" Target="consultantplus://offline/ref=B80A435B918E50F3FF36EF6CE42E73060E13BF9907EB6825B793CAFB026EE8849F4B3D276041H" TargetMode="External" /><Relationship Id="rId6" Type="http://schemas.openxmlformats.org/officeDocument/2006/relationships/hyperlink" Target="consultantplus://offline/ref=1B8F9FF8EA2798D61DA5B4A5DDA998C1CF7D2DDB82A2F3EE7AF8B4FE2BC777AEA821023A3FF908D71265E192CF636EE535CA309DD06BFBF4w0W8L" TargetMode="External" /><Relationship Id="rId7" Type="http://schemas.openxmlformats.org/officeDocument/2006/relationships/hyperlink" Target="consultantplus://offline/ref=1B8F9FF8EA2798D61DA5B9B6C8A998C1C87D28DA8DA1F3EE7AF8B4FE2BC777AEA821023A3FF908DE1365E192CF636EE535CA309DD06BFBF4w0W8L" TargetMode="External" /><Relationship Id="rId8" Type="http://schemas.openxmlformats.org/officeDocument/2006/relationships/hyperlink" Target="consultantplus://offline/ref=1B8F9FF8EA2798D61DA5B9B6C8A998C1C87D28DA8DA1F3EE7AF8B4FE2BC777AEA821023A3FF908DD1665E192CF636EE535CA309DD06BFBF4w0W8L" TargetMode="External" /><Relationship Id="rId9" Type="http://schemas.openxmlformats.org/officeDocument/2006/relationships/hyperlink" Target="consultantplus://offline/ref=1B8F9FF8EA2798D61DA5B9B6C8A998C1C87D23D98FA7F3EE7AF8B4FE2BC777AEA821023837FF0FD4423FF196863766FA30DC2E97CE68wFW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