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A5A5F" w:rsidRPr="00A86FD4" w:rsidP="008A2E8E">
      <w:pPr>
        <w:jc w:val="center"/>
        <w:rPr>
          <w:szCs w:val="28"/>
        </w:rPr>
      </w:pPr>
      <w:r w:rsidRPr="00A86FD4">
        <w:rPr>
          <w:szCs w:val="28"/>
        </w:rPr>
        <w:t>Подлинник постановления приобщен к делу № 5-3-</w:t>
      </w:r>
      <w:r w:rsidRPr="00A86FD4" w:rsidR="00A86FD4">
        <w:rPr>
          <w:szCs w:val="28"/>
        </w:rPr>
        <w:t>61</w:t>
      </w:r>
      <w:r w:rsidRPr="00A86FD4">
        <w:rPr>
          <w:szCs w:val="28"/>
        </w:rPr>
        <w:t>/202</w:t>
      </w:r>
      <w:r w:rsidRPr="00A86FD4" w:rsidR="000A4DE3">
        <w:rPr>
          <w:szCs w:val="28"/>
        </w:rPr>
        <w:t>2</w:t>
      </w:r>
      <w:r w:rsidRPr="00A86FD4">
        <w:rPr>
          <w:szCs w:val="28"/>
        </w:rPr>
        <w:t xml:space="preserve"> судебного участка №3 по Альметьевскому судебному району Республики Татарстан</w:t>
      </w:r>
    </w:p>
    <w:p w:rsidR="00DA5A5F" w:rsidRPr="00A86FD4" w:rsidP="008A2E8E">
      <w:pPr>
        <w:ind w:right="-5"/>
        <w:jc w:val="center"/>
        <w:rPr>
          <w:sz w:val="28"/>
        </w:rPr>
      </w:pPr>
    </w:p>
    <w:p w:rsidR="00DA5A5F" w:rsidP="005A6FFC">
      <w:pPr>
        <w:ind w:right="-5"/>
        <w:jc w:val="center"/>
        <w:rPr>
          <w:sz w:val="28"/>
        </w:rPr>
      </w:pPr>
      <w:r w:rsidRPr="00A86FD4">
        <w:rPr>
          <w:sz w:val="28"/>
        </w:rPr>
        <w:t>УИД:16</w:t>
      </w:r>
      <w:r w:rsidRPr="00A86FD4">
        <w:rPr>
          <w:sz w:val="28"/>
          <w:lang w:val="en-US"/>
        </w:rPr>
        <w:t>MS</w:t>
      </w:r>
      <w:r w:rsidRPr="00A86FD4">
        <w:rPr>
          <w:sz w:val="28"/>
        </w:rPr>
        <w:t>0084-01-202</w:t>
      </w:r>
      <w:r w:rsidRPr="00A86FD4" w:rsidR="000A4DE3">
        <w:rPr>
          <w:sz w:val="28"/>
        </w:rPr>
        <w:t>2</w:t>
      </w:r>
      <w:r w:rsidRPr="00A86FD4">
        <w:rPr>
          <w:sz w:val="28"/>
        </w:rPr>
        <w:t>-</w:t>
      </w:r>
      <w:r w:rsidRPr="00A86FD4" w:rsidR="00A86FD4">
        <w:rPr>
          <w:sz w:val="28"/>
        </w:rPr>
        <w:t>000227-71</w:t>
      </w:r>
      <w:r w:rsidRPr="00A86FD4" w:rsidR="00A401CE">
        <w:rPr>
          <w:sz w:val="28"/>
        </w:rPr>
        <w:tab/>
      </w:r>
      <w:r w:rsidRPr="00A86FD4">
        <w:rPr>
          <w:sz w:val="28"/>
        </w:rPr>
        <w:tab/>
      </w:r>
      <w:r w:rsidRPr="00A86FD4">
        <w:rPr>
          <w:sz w:val="28"/>
        </w:rPr>
        <w:tab/>
      </w:r>
      <w:r w:rsidRPr="00A86FD4" w:rsidR="00A35FA8">
        <w:rPr>
          <w:sz w:val="28"/>
        </w:rPr>
        <w:tab/>
      </w:r>
      <w:r w:rsidRPr="00A86FD4">
        <w:rPr>
          <w:sz w:val="28"/>
        </w:rPr>
        <w:t>Дело №5-3-</w:t>
      </w:r>
      <w:r w:rsidRPr="00A86FD4" w:rsidR="00A86FD4">
        <w:rPr>
          <w:sz w:val="28"/>
        </w:rPr>
        <w:t>61</w:t>
      </w:r>
      <w:r w:rsidRPr="00A86FD4">
        <w:rPr>
          <w:sz w:val="28"/>
        </w:rPr>
        <w:t>/202</w:t>
      </w:r>
      <w:r w:rsidRPr="00A86FD4" w:rsidR="000A4DE3">
        <w:rPr>
          <w:sz w:val="28"/>
        </w:rPr>
        <w:t>2</w:t>
      </w:r>
    </w:p>
    <w:p w:rsidR="00DA5A5F" w:rsidP="00DA5A5F">
      <w:pPr>
        <w:ind w:right="-5"/>
        <w:jc w:val="center"/>
        <w:rPr>
          <w:sz w:val="28"/>
        </w:rPr>
      </w:pPr>
      <w:r>
        <w:rPr>
          <w:sz w:val="28"/>
        </w:rPr>
        <w:t>П О С Т А Н О В Л Е Н И Е</w:t>
      </w:r>
    </w:p>
    <w:p w:rsidR="00DA5A5F" w:rsidP="005A6FFC">
      <w:pPr>
        <w:ind w:right="-5"/>
        <w:jc w:val="center"/>
        <w:rPr>
          <w:sz w:val="28"/>
        </w:rPr>
      </w:pPr>
      <w:r>
        <w:rPr>
          <w:sz w:val="28"/>
        </w:rPr>
        <w:t>14 января 2022</w:t>
      </w:r>
      <w:r w:rsidR="00A35FA8">
        <w:rPr>
          <w:sz w:val="28"/>
        </w:rPr>
        <w:t xml:space="preserve"> </w:t>
      </w:r>
      <w:r w:rsidR="00D2050D">
        <w:rPr>
          <w:sz w:val="28"/>
        </w:rPr>
        <w:t>года</w:t>
      </w:r>
      <w:r>
        <w:rPr>
          <w:sz w:val="28"/>
        </w:rPr>
        <w:tab/>
      </w:r>
      <w:r>
        <w:rPr>
          <w:sz w:val="28"/>
        </w:rPr>
        <w:tab/>
      </w:r>
      <w:r>
        <w:rPr>
          <w:sz w:val="28"/>
        </w:rPr>
        <w:tab/>
      </w:r>
      <w:r>
        <w:rPr>
          <w:sz w:val="28"/>
        </w:rPr>
        <w:tab/>
      </w:r>
      <w:r>
        <w:rPr>
          <w:sz w:val="28"/>
        </w:rPr>
        <w:tab/>
        <w:t xml:space="preserve">          город Альметьевск</w:t>
      </w:r>
    </w:p>
    <w:p w:rsidR="004D12BC" w:rsidP="004D12BC">
      <w:pPr>
        <w:ind w:right="-5" w:firstLine="708"/>
        <w:jc w:val="both"/>
        <w:rPr>
          <w:sz w:val="28"/>
        </w:rPr>
      </w:pPr>
      <w:r>
        <w:rPr>
          <w:sz w:val="28"/>
        </w:rPr>
        <w:t xml:space="preserve">Мировой судья судебного участка </w:t>
      </w:r>
      <w:r>
        <w:rPr>
          <w:rFonts w:eastAsia="Times New Roman"/>
          <w:sz w:val="28"/>
        </w:rPr>
        <w:t>№</w:t>
      </w:r>
      <w:r>
        <w:rPr>
          <w:sz w:val="28"/>
        </w:rPr>
        <w:t>3 по Альметьевскому судебному району Республики Татарстан Назарова А.Ю., рассмотрев дело об административном правонарушении по части 2 статьи 12.27 Кодекса Российской Федерации об административных правонарушениях (далее – КоАП РФ) в отношении:</w:t>
      </w:r>
    </w:p>
    <w:p w:rsidR="00613E93" w:rsidP="006C11E4">
      <w:pPr>
        <w:ind w:right="-5" w:firstLine="708"/>
        <w:jc w:val="both"/>
        <w:rPr>
          <w:sz w:val="28"/>
          <w:szCs w:val="28"/>
        </w:rPr>
      </w:pPr>
      <w:r>
        <w:rPr>
          <w:sz w:val="28"/>
        </w:rPr>
        <w:t>Кузнецовой В</w:t>
      </w:r>
      <w:r w:rsidR="005F656F">
        <w:rPr>
          <w:sz w:val="28"/>
        </w:rPr>
        <w:t>.</w:t>
      </w:r>
      <w:r>
        <w:rPr>
          <w:sz w:val="28"/>
        </w:rPr>
        <w:t>И</w:t>
      </w:r>
      <w:r w:rsidR="005F656F">
        <w:rPr>
          <w:sz w:val="28"/>
        </w:rPr>
        <w:t>.</w:t>
      </w:r>
      <w:r w:rsidR="00DA5A5F">
        <w:rPr>
          <w:sz w:val="28"/>
        </w:rPr>
        <w:t xml:space="preserve">, </w:t>
      </w:r>
      <w:r w:rsidR="005F656F">
        <w:rPr>
          <w:sz w:val="28"/>
        </w:rPr>
        <w:t>«данные изъяты»</w:t>
      </w:r>
      <w:r>
        <w:rPr>
          <w:sz w:val="28"/>
          <w:szCs w:val="28"/>
        </w:rPr>
        <w:t>,</w:t>
      </w:r>
    </w:p>
    <w:p w:rsidR="0082466B" w:rsidRPr="0063626D" w:rsidP="006C11E4">
      <w:pPr>
        <w:ind w:right="-5" w:firstLine="708"/>
        <w:jc w:val="both"/>
        <w:rPr>
          <w:sz w:val="28"/>
          <w:szCs w:val="28"/>
        </w:rPr>
      </w:pPr>
    </w:p>
    <w:p w:rsidR="00DA5A5F" w:rsidP="00DA5A5F">
      <w:pPr>
        <w:ind w:right="-5"/>
        <w:jc w:val="center"/>
        <w:rPr>
          <w:sz w:val="28"/>
        </w:rPr>
      </w:pPr>
      <w:r>
        <w:rPr>
          <w:sz w:val="28"/>
        </w:rPr>
        <w:t>у с т а н о в и л:</w:t>
      </w:r>
    </w:p>
    <w:p w:rsidR="00DA5A5F" w:rsidP="00DA5A5F">
      <w:pPr>
        <w:ind w:right="-5"/>
        <w:jc w:val="center"/>
        <w:rPr>
          <w:sz w:val="28"/>
        </w:rPr>
      </w:pPr>
    </w:p>
    <w:p w:rsidR="00095B38" w:rsidP="000A4DE3">
      <w:pPr>
        <w:pStyle w:val="ConsPlusNormal"/>
        <w:ind w:firstLine="708"/>
        <w:jc w:val="both"/>
      </w:pPr>
      <w:r>
        <w:t>08.01.2022 в 14:15 возле д.</w:t>
      </w:r>
      <w:r w:rsidRPr="005F656F" w:rsidR="005F656F">
        <w:t xml:space="preserve"> </w:t>
      </w:r>
      <w:r w:rsidR="005F656F">
        <w:t>«данные изъяты»</w:t>
      </w:r>
      <w:r w:rsidR="005F656F">
        <w:t xml:space="preserve"> </w:t>
      </w:r>
      <w:r>
        <w:t xml:space="preserve">г. Альметьевск Кузнецова В.И., управляя транспортным средством </w:t>
      </w:r>
      <w:r w:rsidR="005F656F">
        <w:t>«данные изъяты»</w:t>
      </w:r>
      <w:r>
        <w:t xml:space="preserve"> </w:t>
      </w:r>
      <w:r>
        <w:t>с государственным регистрационным</w:t>
      </w:r>
      <w:r w:rsidRPr="00B62593">
        <w:t xml:space="preserve"> знак</w:t>
      </w:r>
      <w:r>
        <w:t>ом</w:t>
      </w:r>
      <w:r w:rsidRPr="00B62593">
        <w:t xml:space="preserve"> </w:t>
      </w:r>
      <w:r w:rsidR="005F656F">
        <w:t>«данные изъяты»</w:t>
      </w:r>
      <w:r>
        <w:t xml:space="preserve"> при движении не обеспечила безопасной дистанции, совершила столкновение с автомобилем </w:t>
      </w:r>
      <w:r w:rsidR="005F656F">
        <w:t>«данные изъяты»</w:t>
      </w:r>
      <w:r>
        <w:t xml:space="preserve"> с государственным регистрационным</w:t>
      </w:r>
      <w:r w:rsidRPr="00B62593">
        <w:t xml:space="preserve"> знак</w:t>
      </w:r>
      <w:r>
        <w:t xml:space="preserve">ом </w:t>
      </w:r>
      <w:r w:rsidR="005F656F">
        <w:t>«данные изъяты»</w:t>
      </w:r>
      <w:r>
        <w:t xml:space="preserve">, после чего, </w:t>
      </w:r>
      <w:r w:rsidRPr="00AE29BA">
        <w:t xml:space="preserve">не выполнив обязанностей водителя в случае дорожно-транспортного происшествия, </w:t>
      </w:r>
      <w:r>
        <w:t>покинул</w:t>
      </w:r>
      <w:r w:rsidR="006C11E4">
        <w:t>а</w:t>
      </w:r>
      <w:r w:rsidRPr="00AE29BA">
        <w:t xml:space="preserve"> место дорожно-транспортного происшествия.</w:t>
      </w:r>
    </w:p>
    <w:p w:rsidR="000A4DE3" w:rsidP="00095B38">
      <w:pPr>
        <w:ind w:firstLine="709"/>
        <w:jc w:val="both"/>
        <w:rPr>
          <w:rFonts w:eastAsia="Times New Roman"/>
          <w:sz w:val="28"/>
          <w:szCs w:val="28"/>
          <w:lang w:eastAsia="en-US"/>
        </w:rPr>
      </w:pPr>
      <w:r>
        <w:rPr>
          <w:rFonts w:eastAsia="Times New Roman"/>
          <w:sz w:val="28"/>
          <w:szCs w:val="28"/>
          <w:lang w:eastAsia="en-US"/>
        </w:rPr>
        <w:t>Кузнецова В.И.</w:t>
      </w:r>
      <w:r w:rsidR="00095B38">
        <w:rPr>
          <w:rFonts w:eastAsia="Times New Roman"/>
          <w:sz w:val="28"/>
          <w:szCs w:val="28"/>
          <w:lang w:eastAsia="en-US"/>
        </w:rPr>
        <w:t xml:space="preserve"> </w:t>
      </w:r>
      <w:r w:rsidRPr="0056192C" w:rsidR="00095B38">
        <w:rPr>
          <w:rFonts w:eastAsia="Times New Roman"/>
          <w:sz w:val="28"/>
          <w:szCs w:val="28"/>
          <w:lang w:eastAsia="en-US"/>
        </w:rPr>
        <w:t>в ходе рассмотрения дела вину в совершенном правонарушении</w:t>
      </w:r>
      <w:r w:rsidR="0082466B">
        <w:rPr>
          <w:rFonts w:eastAsia="Times New Roman"/>
          <w:sz w:val="28"/>
          <w:szCs w:val="28"/>
          <w:lang w:eastAsia="en-US"/>
        </w:rPr>
        <w:t xml:space="preserve"> </w:t>
      </w:r>
      <w:r w:rsidRPr="0056192C" w:rsidR="00095B38">
        <w:rPr>
          <w:rFonts w:eastAsia="Times New Roman"/>
          <w:sz w:val="28"/>
          <w:szCs w:val="28"/>
          <w:lang w:eastAsia="en-US"/>
        </w:rPr>
        <w:t>признал</w:t>
      </w:r>
      <w:r w:rsidR="006C11E4">
        <w:rPr>
          <w:rFonts w:eastAsia="Times New Roman"/>
          <w:sz w:val="28"/>
          <w:szCs w:val="28"/>
          <w:lang w:eastAsia="en-US"/>
        </w:rPr>
        <w:t>а</w:t>
      </w:r>
      <w:r w:rsidR="008D41BA">
        <w:rPr>
          <w:rFonts w:eastAsia="Times New Roman"/>
          <w:sz w:val="28"/>
          <w:szCs w:val="28"/>
          <w:lang w:eastAsia="en-US"/>
        </w:rPr>
        <w:t xml:space="preserve">, </w:t>
      </w:r>
      <w:r w:rsidR="00FA2995">
        <w:rPr>
          <w:rFonts w:eastAsia="Times New Roman"/>
          <w:sz w:val="28"/>
          <w:szCs w:val="28"/>
          <w:lang w:eastAsia="en-US"/>
        </w:rPr>
        <w:t xml:space="preserve">в содеянном раскаялась, </w:t>
      </w:r>
      <w:r w:rsidR="008D41BA">
        <w:rPr>
          <w:rFonts w:eastAsia="Times New Roman"/>
          <w:sz w:val="28"/>
          <w:szCs w:val="28"/>
          <w:lang w:eastAsia="en-US"/>
        </w:rPr>
        <w:t>пояснил</w:t>
      </w:r>
      <w:r w:rsidR="00644536">
        <w:rPr>
          <w:rFonts w:eastAsia="Times New Roman"/>
          <w:sz w:val="28"/>
          <w:szCs w:val="28"/>
          <w:lang w:eastAsia="en-US"/>
        </w:rPr>
        <w:t>а</w:t>
      </w:r>
      <w:r w:rsidR="008D41BA">
        <w:rPr>
          <w:rFonts w:eastAsia="Times New Roman"/>
          <w:sz w:val="28"/>
          <w:szCs w:val="28"/>
          <w:lang w:eastAsia="en-US"/>
        </w:rPr>
        <w:t>, что</w:t>
      </w:r>
      <w:r>
        <w:rPr>
          <w:rFonts w:eastAsia="Times New Roman"/>
          <w:sz w:val="28"/>
          <w:szCs w:val="28"/>
          <w:lang w:eastAsia="en-US"/>
        </w:rPr>
        <w:t>, двигаясь по дороге, не доезжая светофора почувствовала, что произошел толчок, затем из впереди остановившегося автомобиля вышла женщина, которая сказала, что ею было совершено столкновение, на что Кузнецова В.И. сказала, что отсутствуют видимые признаки столкновения, затем водитель села в автомобиль, после чего снова вышла и осматривала свой автомобиль. Далее загорелся зеленый сигнал светофора и Кузнецова В.И. уехала. Через несколько дней к ней домой пришел сотрудник полиции и сообщил, что в отношении нее поступило заявление по факту ДТП. Кузнецова В.И. также пояснила, что</w:t>
      </w:r>
      <w:r w:rsidR="00FA2995">
        <w:rPr>
          <w:rFonts w:eastAsia="Times New Roman"/>
          <w:sz w:val="28"/>
          <w:szCs w:val="28"/>
          <w:lang w:eastAsia="en-US"/>
        </w:rPr>
        <w:t>,</w:t>
      </w:r>
      <w:r>
        <w:rPr>
          <w:rFonts w:eastAsia="Times New Roman"/>
          <w:sz w:val="28"/>
          <w:szCs w:val="28"/>
          <w:lang w:eastAsia="en-US"/>
        </w:rPr>
        <w:t xml:space="preserve"> поскольку</w:t>
      </w:r>
      <w:r w:rsidR="00FA2995">
        <w:rPr>
          <w:rFonts w:eastAsia="Times New Roman"/>
          <w:sz w:val="28"/>
          <w:szCs w:val="28"/>
          <w:lang w:eastAsia="en-US"/>
        </w:rPr>
        <w:t>,</w:t>
      </w:r>
      <w:r>
        <w:rPr>
          <w:rFonts w:eastAsia="Times New Roman"/>
          <w:sz w:val="28"/>
          <w:szCs w:val="28"/>
          <w:lang w:eastAsia="en-US"/>
        </w:rPr>
        <w:t xml:space="preserve"> не обнаружив признаков ДТП</w:t>
      </w:r>
      <w:r w:rsidR="00FA2995">
        <w:rPr>
          <w:rFonts w:eastAsia="Times New Roman"/>
          <w:sz w:val="28"/>
          <w:szCs w:val="28"/>
          <w:lang w:eastAsia="en-US"/>
        </w:rPr>
        <w:t>,</w:t>
      </w:r>
      <w:r>
        <w:rPr>
          <w:rFonts w:eastAsia="Times New Roman"/>
          <w:sz w:val="28"/>
          <w:szCs w:val="28"/>
          <w:lang w:eastAsia="en-US"/>
        </w:rPr>
        <w:t xml:space="preserve"> он</w:t>
      </w:r>
      <w:r w:rsidR="00FA2995">
        <w:rPr>
          <w:rFonts w:eastAsia="Times New Roman"/>
          <w:sz w:val="28"/>
          <w:szCs w:val="28"/>
          <w:lang w:eastAsia="en-US"/>
        </w:rPr>
        <w:t>а уехала, также указала, что повреждения переднего бампера были с лета 2021 года, так как ранее она попала в ДТП. Кроме того, Кузнецова </w:t>
      </w:r>
      <w:r>
        <w:rPr>
          <w:rFonts w:eastAsia="Times New Roman"/>
          <w:sz w:val="28"/>
          <w:szCs w:val="28"/>
          <w:lang w:eastAsia="en-US"/>
        </w:rPr>
        <w:t>В.И.</w:t>
      </w:r>
      <w:r w:rsidR="00FA2995">
        <w:rPr>
          <w:rFonts w:eastAsia="Times New Roman"/>
          <w:sz w:val="28"/>
          <w:szCs w:val="28"/>
          <w:lang w:eastAsia="en-US"/>
        </w:rPr>
        <w:t xml:space="preserve"> просила при назначении наказания учесть, </w:t>
      </w:r>
      <w:r w:rsidRPr="00424BF5" w:rsidR="00FA2995">
        <w:rPr>
          <w:sz w:val="27"/>
          <w:szCs w:val="27"/>
        </w:rPr>
        <w:t>что у не</w:t>
      </w:r>
      <w:r w:rsidR="00FA2995">
        <w:rPr>
          <w:sz w:val="27"/>
          <w:szCs w:val="27"/>
        </w:rPr>
        <w:t>е</w:t>
      </w:r>
      <w:r w:rsidRPr="00424BF5" w:rsidR="00FA2995">
        <w:rPr>
          <w:sz w:val="27"/>
          <w:szCs w:val="27"/>
        </w:rPr>
        <w:t xml:space="preserve"> на иждивении находится несовершеннолетний ребенок и тот факт, что работа водителем является для не</w:t>
      </w:r>
      <w:r w:rsidR="00FA2995">
        <w:rPr>
          <w:sz w:val="27"/>
          <w:szCs w:val="27"/>
        </w:rPr>
        <w:t xml:space="preserve">е единственным источником дохода, а также мнение потерпевшей </w:t>
      </w:r>
      <w:r w:rsidR="005F656F">
        <w:rPr>
          <w:sz w:val="28"/>
        </w:rPr>
        <w:t>«данные изъяты»</w:t>
      </w:r>
      <w:r w:rsidR="00FA2995">
        <w:rPr>
          <w:sz w:val="27"/>
          <w:szCs w:val="27"/>
        </w:rPr>
        <w:t>, выразившееся в письменных объяснениях.</w:t>
      </w:r>
    </w:p>
    <w:p w:rsidR="000A4DE3" w:rsidP="00095B38">
      <w:pPr>
        <w:ind w:firstLine="709"/>
        <w:jc w:val="both"/>
        <w:rPr>
          <w:rFonts w:eastAsia="Times New Roman"/>
          <w:sz w:val="28"/>
          <w:szCs w:val="28"/>
          <w:lang w:eastAsia="en-US"/>
        </w:rPr>
      </w:pPr>
      <w:r>
        <w:rPr>
          <w:rFonts w:eastAsia="Times New Roman"/>
          <w:sz w:val="28"/>
          <w:szCs w:val="28"/>
          <w:lang w:eastAsia="en-US"/>
        </w:rPr>
        <w:t xml:space="preserve">Потерпевшая </w:t>
      </w:r>
      <w:r w:rsidR="005F656F">
        <w:rPr>
          <w:sz w:val="28"/>
        </w:rPr>
        <w:t>«данные изъяты»</w:t>
      </w:r>
      <w:r>
        <w:rPr>
          <w:rFonts w:eastAsia="Times New Roman"/>
          <w:sz w:val="28"/>
          <w:szCs w:val="28"/>
          <w:lang w:eastAsia="en-US"/>
        </w:rPr>
        <w:t>, будучи уведомленной о дне рассмотрения дела, на рассмотрение дела не явилась, в ходе телефонного разговора пояснила, что согласна на рассмотрение дела без ее участия.</w:t>
      </w:r>
    </w:p>
    <w:p w:rsidR="00095B38" w:rsidRPr="0056192C" w:rsidP="00095B38">
      <w:pPr>
        <w:ind w:firstLine="709"/>
        <w:jc w:val="both"/>
        <w:rPr>
          <w:rFonts w:eastAsia="Times New Roman"/>
          <w:sz w:val="28"/>
          <w:szCs w:val="28"/>
          <w:lang w:eastAsia="en-US"/>
        </w:rPr>
      </w:pPr>
      <w:r w:rsidRPr="0056192C">
        <w:rPr>
          <w:rFonts w:eastAsia="Times New Roman"/>
          <w:sz w:val="28"/>
          <w:szCs w:val="28"/>
          <w:lang w:eastAsia="en-US"/>
        </w:rPr>
        <w:t>Исследовав материалы административного дела,</w:t>
      </w:r>
      <w:r>
        <w:rPr>
          <w:rFonts w:eastAsia="Times New Roman"/>
          <w:sz w:val="28"/>
          <w:szCs w:val="28"/>
          <w:lang w:eastAsia="en-US"/>
        </w:rPr>
        <w:t xml:space="preserve"> выслушав </w:t>
      </w:r>
      <w:r w:rsidR="00FA2995">
        <w:rPr>
          <w:rFonts w:eastAsia="Times New Roman"/>
          <w:sz w:val="28"/>
          <w:szCs w:val="28"/>
          <w:lang w:eastAsia="en-US"/>
        </w:rPr>
        <w:t>Кузнецову В.И.</w:t>
      </w:r>
      <w:r>
        <w:rPr>
          <w:rFonts w:eastAsia="Times New Roman"/>
          <w:sz w:val="28"/>
          <w:szCs w:val="28"/>
          <w:lang w:eastAsia="en-US"/>
        </w:rPr>
        <w:t xml:space="preserve"> </w:t>
      </w:r>
      <w:r w:rsidRPr="0056192C">
        <w:rPr>
          <w:rFonts w:eastAsia="Times New Roman"/>
          <w:sz w:val="28"/>
          <w:szCs w:val="28"/>
          <w:lang w:eastAsia="en-US"/>
        </w:rPr>
        <w:t>мировой судья приходит к следующему.</w:t>
      </w:r>
    </w:p>
    <w:p w:rsidR="00095B38" w:rsidP="00095B38">
      <w:pPr>
        <w:pStyle w:val="ConsPlusNormal"/>
        <w:ind w:firstLine="708"/>
        <w:jc w:val="both"/>
      </w:pPr>
      <w:r>
        <w:t>Согласно основным понятиям и терминам, содержащимся в пункте 1.2 Правил дорожного движения, утверждённым Постановлением Правительства Российской Федерации от 23.10.1993 № 1090,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095B38" w:rsidP="00095B38">
      <w:pPr>
        <w:pStyle w:val="ConsPlusNormal"/>
        <w:ind w:firstLine="708"/>
        <w:jc w:val="both"/>
      </w:pPr>
      <w:r>
        <w:t>В соответствие с пунктом 2.5 вышеуказанных Правил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rsidR="00095B38" w:rsidP="00095B38">
      <w:pPr>
        <w:pStyle w:val="ConsPlusNormal"/>
        <w:ind w:firstLine="708"/>
        <w:jc w:val="both"/>
      </w:pPr>
      <w:r>
        <w:t>Согласно правовым разъяснени</w:t>
      </w:r>
      <w:r w:rsidR="00044132">
        <w:t>я</w:t>
      </w:r>
      <w:r>
        <w:t>м, содержащимся в пункте 11 Постановления Пленума Верховного Суда Российской Федерации от 24.10.2006 № 18 «О некоторых вопросах, возникающих у судов при применении Особенной части Кодекса РФ об административных правонарушениях» действия водителя, оставившего в нарушение требований пункта 2.5 ПДД место дорожно-транспортного происшествия, участником которого он являлся, образуют объективную сторону состава административного правонарушения, предусмотренного частью 2 статьи 12.27 КоАП РФ. При привлечении к административной ответственности, предусмотренной частями 1 и 2 статьи 12.27 КоАП РФ, следует иметь в виду, что указанные выше действия водителя образуют объективную сторону состава этих административных правонарушений в случаях, когда дорожно-транспортное происшествие произошло как на дороге, так и в пределах прилегающей территории.</w:t>
      </w:r>
    </w:p>
    <w:p w:rsidR="00DA5A5F" w:rsidRPr="0063626D" w:rsidP="00DA5A5F">
      <w:pPr>
        <w:ind w:firstLine="709"/>
        <w:jc w:val="both"/>
        <w:rPr>
          <w:sz w:val="28"/>
          <w:szCs w:val="28"/>
        </w:rPr>
      </w:pPr>
      <w:r w:rsidRPr="00BA1FD0">
        <w:rPr>
          <w:sz w:val="28"/>
        </w:rPr>
        <w:t>В соответствии со ст</w:t>
      </w:r>
      <w:r>
        <w:rPr>
          <w:sz w:val="28"/>
        </w:rPr>
        <w:t>атьей</w:t>
      </w:r>
      <w:r w:rsidRPr="00BA1FD0">
        <w:rPr>
          <w:sz w:val="28"/>
        </w:rPr>
        <w:t xml:space="preserve">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w:t>
      </w:r>
      <w:r w:rsidRPr="0094019D">
        <w:rPr>
          <w:sz w:val="28"/>
          <w:szCs w:val="28"/>
        </w:rPr>
        <w:t xml:space="preserve">, </w:t>
      </w:r>
      <w:r w:rsidRPr="0063626D">
        <w:rPr>
          <w:sz w:val="28"/>
          <w:szCs w:val="28"/>
        </w:rPr>
        <w:t>полученных с нарушением закона.</w:t>
      </w:r>
    </w:p>
    <w:p w:rsidR="00DA5A5F" w:rsidRPr="007E0078" w:rsidP="00DA5A5F">
      <w:pPr>
        <w:pStyle w:val="ConsPlusNormal"/>
        <w:ind w:firstLine="708"/>
        <w:jc w:val="both"/>
      </w:pPr>
      <w:r w:rsidRPr="0063626D">
        <w:t xml:space="preserve">Вина </w:t>
      </w:r>
      <w:r w:rsidR="00FA2995">
        <w:t>Кузнецовой В.И</w:t>
      </w:r>
      <w:r w:rsidR="00213E86">
        <w:t>.</w:t>
      </w:r>
      <w:r w:rsidR="00FA2995">
        <w:t xml:space="preserve"> </w:t>
      </w:r>
      <w:r w:rsidRPr="0063626D">
        <w:t>подтверждается:</w:t>
      </w:r>
    </w:p>
    <w:p w:rsidR="00DA5A5F" w:rsidP="00DA5A5F">
      <w:pPr>
        <w:pStyle w:val="ConsPlusNormal"/>
        <w:ind w:firstLine="708"/>
        <w:jc w:val="both"/>
      </w:pPr>
      <w:r w:rsidRPr="007E0078">
        <w:t>протоколом об административном</w:t>
      </w:r>
      <w:r>
        <w:t xml:space="preserve"> правонарушении от </w:t>
      </w:r>
      <w:r w:rsidR="00FA2995">
        <w:t>13.01.2022</w:t>
      </w:r>
      <w:r>
        <w:t>, в котором изложено существо правонарушения</w:t>
      </w:r>
      <w:r w:rsidR="0082466B">
        <w:t xml:space="preserve"> с объяснениями </w:t>
      </w:r>
      <w:r w:rsidR="00FA2995">
        <w:t>Кузнецовой В.И.;</w:t>
      </w:r>
    </w:p>
    <w:p w:rsidR="00FA2995" w:rsidP="004D12BC">
      <w:pPr>
        <w:pStyle w:val="ConsPlusNormal"/>
        <w:ind w:firstLine="708"/>
        <w:jc w:val="both"/>
      </w:pPr>
      <w:r>
        <w:t xml:space="preserve">заявлением </w:t>
      </w:r>
      <w:r w:rsidR="005F656F">
        <w:t>«данные изъяты»</w:t>
      </w:r>
      <w:r w:rsidR="00213E86">
        <w:t xml:space="preserve"> и е</w:t>
      </w:r>
      <w:r>
        <w:t>е</w:t>
      </w:r>
      <w:r w:rsidR="00213E86">
        <w:t xml:space="preserve"> письменными объяснениями,</w:t>
      </w:r>
      <w:r>
        <w:t xml:space="preserve"> в котором он</w:t>
      </w:r>
      <w:r>
        <w:t>а</w:t>
      </w:r>
      <w:r>
        <w:t xml:space="preserve"> просит</w:t>
      </w:r>
      <w:r w:rsidR="00D42C31">
        <w:t xml:space="preserve"> привлечь</w:t>
      </w:r>
      <w:r w:rsidR="004D12BC">
        <w:t xml:space="preserve"> к административной ответственности водителя автомобил</w:t>
      </w:r>
      <w:r>
        <w:t xml:space="preserve">я </w:t>
      </w:r>
      <w:r w:rsidR="005F656F">
        <w:t>«данные изъяты»</w:t>
      </w:r>
      <w:r>
        <w:t xml:space="preserve"> </w:t>
      </w:r>
      <w:r>
        <w:t>гос.номер</w:t>
      </w:r>
      <w:r>
        <w:t xml:space="preserve"> </w:t>
      </w:r>
      <w:r w:rsidR="005F656F">
        <w:t>«данные изъяты»</w:t>
      </w:r>
      <w:r w:rsidR="00D2050D">
        <w:t>,</w:t>
      </w:r>
      <w:r w:rsidR="004D12BC">
        <w:t xml:space="preserve"> котор</w:t>
      </w:r>
      <w:r>
        <w:t>ая совершила столкновение с ее автомобилем и скрылась с места происшествия;</w:t>
      </w:r>
    </w:p>
    <w:p w:rsidR="0082466B" w:rsidP="004D12BC">
      <w:pPr>
        <w:pStyle w:val="ConsPlusNormal"/>
        <w:ind w:firstLine="708"/>
        <w:jc w:val="both"/>
      </w:pPr>
      <w:r>
        <w:t>схемой места происшествия;</w:t>
      </w:r>
    </w:p>
    <w:p w:rsidR="00FA2995" w:rsidP="00FA2995">
      <w:pPr>
        <w:pStyle w:val="ConsPlusNormal"/>
        <w:ind w:firstLine="708"/>
        <w:jc w:val="both"/>
      </w:pPr>
      <w:r>
        <w:t xml:space="preserve">протоколом осмотра транспортного средства </w:t>
      </w:r>
      <w:r w:rsidR="005F656F">
        <w:t>«данные изъяты»</w:t>
      </w:r>
      <w:r>
        <w:t xml:space="preserve"> с государственным регистрационным</w:t>
      </w:r>
      <w:r w:rsidRPr="00B62593">
        <w:t xml:space="preserve"> знак</w:t>
      </w:r>
      <w:r>
        <w:t>ом</w:t>
      </w:r>
      <w:r w:rsidRPr="00B62593">
        <w:t xml:space="preserve"> </w:t>
      </w:r>
      <w:r w:rsidR="005F656F">
        <w:t>«данные изъяты»</w:t>
      </w:r>
      <w:r>
        <w:t xml:space="preserve"> от </w:t>
      </w:r>
      <w:r>
        <w:t>08.01.2022</w:t>
      </w:r>
      <w:r w:rsidR="006323B7">
        <w:t xml:space="preserve">, согласно которому при осмотре на автомобиле обнаружены внешние повреждения: </w:t>
      </w:r>
      <w:r>
        <w:t>задний бампер;</w:t>
      </w:r>
    </w:p>
    <w:p w:rsidR="0082466B" w:rsidP="004D12BC">
      <w:pPr>
        <w:pStyle w:val="ConsPlusNormal"/>
        <w:ind w:firstLine="708"/>
        <w:jc w:val="both"/>
      </w:pPr>
      <w:r>
        <w:t xml:space="preserve">протоколом осмотра транспортного средства </w:t>
      </w:r>
      <w:r w:rsidR="005F656F">
        <w:t>«данные изъяты»</w:t>
      </w:r>
      <w:r>
        <w:t xml:space="preserve"> с государственным регистрационным</w:t>
      </w:r>
      <w:r w:rsidRPr="00B62593">
        <w:t xml:space="preserve"> знак</w:t>
      </w:r>
      <w:r>
        <w:t xml:space="preserve">ом </w:t>
      </w:r>
      <w:r w:rsidR="005F656F">
        <w:t>«данные изъяты»</w:t>
      </w:r>
      <w:r w:rsidR="005F656F">
        <w:t xml:space="preserve"> </w:t>
      </w:r>
      <w:r>
        <w:t xml:space="preserve">от </w:t>
      </w:r>
      <w:r w:rsidR="00FA2995">
        <w:t>13.01.2022</w:t>
      </w:r>
      <w:r w:rsidR="006323B7">
        <w:t xml:space="preserve">, согласно которому при осмотре на автомобиле обнаружены повреждения: </w:t>
      </w:r>
      <w:r w:rsidR="001176A6">
        <w:t>передний</w:t>
      </w:r>
      <w:r w:rsidR="006323B7">
        <w:t xml:space="preserve"> бампер</w:t>
      </w:r>
      <w:r>
        <w:t>;</w:t>
      </w:r>
    </w:p>
    <w:p w:rsidR="003810CC" w:rsidP="004D12BC">
      <w:pPr>
        <w:pStyle w:val="ConsPlusNormal"/>
        <w:ind w:firstLine="708"/>
        <w:jc w:val="both"/>
      </w:pPr>
      <w:r>
        <w:t xml:space="preserve">письменными объяснениями </w:t>
      </w:r>
      <w:r w:rsidR="001176A6">
        <w:t>Кузнецовой В.И.;</w:t>
      </w:r>
    </w:p>
    <w:p w:rsidR="006C11E4" w:rsidP="004D12BC">
      <w:pPr>
        <w:pStyle w:val="ConsPlusNormal"/>
        <w:ind w:firstLine="708"/>
        <w:jc w:val="both"/>
      </w:pPr>
      <w:r>
        <w:t>протоколом об административном правонарушении от 13.01.2022 и постановлением по делу об административном правонарушении от 13.01.2022 по факту привлечения Кузнецовой В.И. по ч.1 ст.12.15 КоАП РФ;</w:t>
      </w:r>
    </w:p>
    <w:p w:rsidR="00B270EF" w:rsidP="00B270EF">
      <w:pPr>
        <w:pStyle w:val="ConsPlusNormal"/>
        <w:ind w:firstLine="708"/>
        <w:jc w:val="both"/>
      </w:pPr>
      <w:r>
        <w:t xml:space="preserve">рапортом инспектора ДПС </w:t>
      </w:r>
      <w:r w:rsidR="005F656F">
        <w:t>«данные изъяты»</w:t>
      </w:r>
      <w:r>
        <w:t>;</w:t>
      </w:r>
    </w:p>
    <w:p w:rsidR="00B270EF" w:rsidP="00B270EF">
      <w:pPr>
        <w:pStyle w:val="ConsPlusNormal"/>
        <w:ind w:firstLine="708"/>
        <w:jc w:val="both"/>
      </w:pPr>
      <w:r>
        <w:t>представленной видеозаписью.</w:t>
      </w:r>
    </w:p>
    <w:p w:rsidR="00044132" w:rsidP="00044132">
      <w:pPr>
        <w:pStyle w:val="ConsPlusNormal"/>
        <w:ind w:firstLine="708"/>
        <w:jc w:val="both"/>
      </w:pPr>
      <w:r w:rsidRPr="006A18A7">
        <w:t>Собранные по делу доказательства с точки зрения относимости, допустимости и достоверности соответствуют требованиям ст</w:t>
      </w:r>
      <w:r>
        <w:t xml:space="preserve">атьи </w:t>
      </w:r>
      <w:r w:rsidRPr="006A18A7">
        <w:t>26.11 КоАП РФ.</w:t>
      </w:r>
    </w:p>
    <w:p w:rsidR="00044132" w:rsidRPr="00044132" w:rsidP="00044132">
      <w:pPr>
        <w:pStyle w:val="ConsPlusNormal"/>
        <w:ind w:firstLine="708"/>
        <w:jc w:val="both"/>
      </w:pPr>
      <w:r>
        <w:t xml:space="preserve">Изложенное выше полностью устанавливает вину </w:t>
      </w:r>
      <w:r w:rsidR="001176A6">
        <w:t>Кузнецовой В.И.</w:t>
      </w:r>
      <w:r>
        <w:t xml:space="preserve"> в совершении инкриминируемого е</w:t>
      </w:r>
      <w:r w:rsidR="005A6FFC">
        <w:t>му</w:t>
      </w:r>
      <w:r>
        <w:t xml:space="preserve"> административного правонарушения, действия которо</w:t>
      </w:r>
      <w:r w:rsidR="001932FF">
        <w:t>й</w:t>
      </w:r>
      <w:r>
        <w:t xml:space="preserve"> мирового судья квалифицирует по части </w:t>
      </w:r>
      <w:r w:rsidR="00874F54">
        <w:t>2</w:t>
      </w:r>
      <w:r>
        <w:t xml:space="preserve"> статьи 12.2</w:t>
      </w:r>
      <w:r w:rsidR="00874F54">
        <w:t>7</w:t>
      </w:r>
      <w:r>
        <w:t xml:space="preserve"> КоАП РФ, то есть </w:t>
      </w:r>
      <w:r>
        <w:t>о</w:t>
      </w:r>
      <w:r>
        <w:rPr>
          <w:rFonts w:eastAsiaTheme="minorHAnsi"/>
        </w:rPr>
        <w:t xml:space="preserve">ставление водителем в нарушение </w:t>
      </w:r>
      <w:hyperlink r:id="rId4" w:history="1">
        <w:r>
          <w:rPr>
            <w:rFonts w:eastAsiaTheme="minorHAnsi"/>
            <w:color w:val="0000FF"/>
          </w:rPr>
          <w:t>Правил</w:t>
        </w:r>
      </w:hyperlink>
      <w:r>
        <w:rPr>
          <w:rFonts w:eastAsiaTheme="minorHAnsi"/>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5" w:history="1">
        <w:r>
          <w:rPr>
            <w:rFonts w:eastAsiaTheme="minorHAnsi"/>
            <w:color w:val="0000FF"/>
          </w:rPr>
          <w:t>деяния</w:t>
        </w:r>
      </w:hyperlink>
    </w:p>
    <w:p w:rsidR="0082466B" w:rsidRPr="00086046" w:rsidP="0082466B">
      <w:pPr>
        <w:ind w:right="-5" w:firstLine="708"/>
        <w:jc w:val="both"/>
        <w:rPr>
          <w:sz w:val="28"/>
          <w:szCs w:val="28"/>
        </w:rPr>
      </w:pPr>
      <w:r>
        <w:rPr>
          <w:sz w:val="28"/>
          <w:szCs w:val="28"/>
        </w:rPr>
        <w:t xml:space="preserve">Обстоятельствами, смягчающими административную ответственность </w:t>
      </w:r>
      <w:r w:rsidR="001176A6">
        <w:rPr>
          <w:sz w:val="28"/>
          <w:szCs w:val="28"/>
        </w:rPr>
        <w:t>Кузнецовой В.И.</w:t>
      </w:r>
      <w:r w:rsidR="00A86FD4">
        <w:rPr>
          <w:sz w:val="28"/>
          <w:szCs w:val="28"/>
        </w:rPr>
        <w:t>,</w:t>
      </w:r>
      <w:r>
        <w:rPr>
          <w:sz w:val="28"/>
          <w:szCs w:val="28"/>
        </w:rPr>
        <w:t xml:space="preserve"> суд признает </w:t>
      </w:r>
      <w:r w:rsidR="001176A6">
        <w:rPr>
          <w:sz w:val="28"/>
          <w:szCs w:val="28"/>
        </w:rPr>
        <w:t xml:space="preserve">признание вины, раскаяние в содеянном, наличие на ее иждивении одного несовершеннолетнего ребенка, мнение потерпевшей </w:t>
      </w:r>
      <w:r w:rsidR="005F656F">
        <w:rPr>
          <w:sz w:val="28"/>
        </w:rPr>
        <w:t>«данные изъяты»</w:t>
      </w:r>
      <w:r w:rsidR="001176A6">
        <w:rPr>
          <w:sz w:val="28"/>
          <w:szCs w:val="28"/>
        </w:rPr>
        <w:t>.</w:t>
      </w:r>
    </w:p>
    <w:p w:rsidR="001176A6" w:rsidRPr="00DB3AC7" w:rsidP="00A86FD4">
      <w:pPr>
        <w:ind w:firstLine="708"/>
        <w:jc w:val="both"/>
        <w:rPr>
          <w:sz w:val="28"/>
          <w:szCs w:val="28"/>
        </w:rPr>
      </w:pPr>
      <w:r w:rsidRPr="00DB3AC7">
        <w:rPr>
          <w:sz w:val="28"/>
          <w:szCs w:val="28"/>
        </w:rPr>
        <w:t xml:space="preserve">Обстоятельствами, отягчающими административную ответственность </w:t>
      </w:r>
      <w:r>
        <w:rPr>
          <w:sz w:val="28"/>
          <w:szCs w:val="28"/>
        </w:rPr>
        <w:t>Кузнецовой В.И</w:t>
      </w:r>
      <w:r w:rsidRPr="00DB3AC7">
        <w:rPr>
          <w:sz w:val="28"/>
          <w:szCs w:val="28"/>
        </w:rPr>
        <w:t>., мировой судья признает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соответствие со статьей 4.6 КоАП РФ за совершение однородного административного правонарушения.</w:t>
      </w:r>
      <w:r w:rsidR="00A86FD4">
        <w:rPr>
          <w:sz w:val="28"/>
          <w:szCs w:val="28"/>
        </w:rPr>
        <w:t xml:space="preserve"> </w:t>
      </w:r>
      <w:r w:rsidRPr="00DB3AC7">
        <w:rPr>
          <w:sz w:val="28"/>
          <w:szCs w:val="28"/>
        </w:rPr>
        <w:t xml:space="preserve">Согласно материалам дела </w:t>
      </w:r>
      <w:r>
        <w:rPr>
          <w:sz w:val="28"/>
          <w:szCs w:val="28"/>
        </w:rPr>
        <w:t>Кузнецова В.И.</w:t>
      </w:r>
      <w:r w:rsidRPr="00DB3AC7">
        <w:rPr>
          <w:sz w:val="28"/>
          <w:szCs w:val="28"/>
        </w:rPr>
        <w:t xml:space="preserve"> в течение одного года за неоднократное совершение административных правонарушений, предусмотренных статьями Главы 12 КоАП РФ и, являющихся по смыслу </w:t>
      </w:r>
      <w:r w:rsidRPr="00DB3AC7">
        <w:rPr>
          <w:sz w:val="28"/>
          <w:szCs w:val="28"/>
        </w:rPr>
        <w:t>содержащихся в пункте 16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разъяснений, однородными по отношен</w:t>
      </w:r>
      <w:r w:rsidR="00A86FD4">
        <w:rPr>
          <w:sz w:val="28"/>
          <w:szCs w:val="28"/>
        </w:rPr>
        <w:t>ию к инкриминируемой статье 12.27</w:t>
      </w:r>
      <w:r w:rsidRPr="00DB3AC7">
        <w:rPr>
          <w:sz w:val="28"/>
          <w:szCs w:val="28"/>
        </w:rPr>
        <w:t xml:space="preserve"> КоАП РФ, уже подвергалась административным наказаниям.</w:t>
      </w:r>
    </w:p>
    <w:p w:rsidR="001176A6" w:rsidP="00044132">
      <w:pPr>
        <w:pStyle w:val="ConsPlusNormal"/>
        <w:ind w:firstLine="708"/>
        <w:jc w:val="both"/>
        <w:rPr>
          <w:color w:val="000000"/>
        </w:rPr>
      </w:pPr>
      <w:r w:rsidRPr="001176A6">
        <w:rPr>
          <w:color w:val="000000"/>
        </w:rPr>
        <w:t xml:space="preserve">То обстоятельство, что трудовая деятельность </w:t>
      </w:r>
      <w:r>
        <w:rPr>
          <w:color w:val="000000"/>
        </w:rPr>
        <w:t>Кузнецовой В.И.</w:t>
      </w:r>
      <w:r w:rsidRPr="001176A6">
        <w:rPr>
          <w:color w:val="000000"/>
        </w:rPr>
        <w:t xml:space="preserve"> связана с наличием у н</w:t>
      </w:r>
      <w:r>
        <w:rPr>
          <w:color w:val="000000"/>
        </w:rPr>
        <w:t>е</w:t>
      </w:r>
      <w:r w:rsidR="00A86FD4">
        <w:rPr>
          <w:color w:val="000000"/>
        </w:rPr>
        <w:t>е</w:t>
      </w:r>
      <w:r w:rsidRPr="001176A6">
        <w:rPr>
          <w:color w:val="000000"/>
        </w:rPr>
        <w:t xml:space="preserve"> права управления транспортными средствами, в силу положений статьи 4.2 КоАП РФ смягчающим обстоятельством не является.</w:t>
      </w:r>
    </w:p>
    <w:p w:rsidR="001176A6" w:rsidP="001176A6">
      <w:pPr>
        <w:pStyle w:val="ConsPlusNormal"/>
        <w:ind w:firstLine="708"/>
        <w:jc w:val="both"/>
        <w:rPr>
          <w:color w:val="000000"/>
        </w:rPr>
      </w:pPr>
      <w:r>
        <w:rPr>
          <w:color w:val="000000"/>
        </w:rPr>
        <w:t xml:space="preserve">Кроме того, санкция ч.2 ст.12.27 КоАП РФ предусматривает наказание, в том числе, в виде </w:t>
      </w:r>
      <w:r w:rsidRPr="001176A6">
        <w:rPr>
          <w:color w:val="000000"/>
        </w:rPr>
        <w:t>административн</w:t>
      </w:r>
      <w:r>
        <w:rPr>
          <w:color w:val="000000"/>
        </w:rPr>
        <w:t>ого</w:t>
      </w:r>
      <w:r w:rsidRPr="001176A6">
        <w:rPr>
          <w:color w:val="000000"/>
        </w:rPr>
        <w:t xml:space="preserve"> ар</w:t>
      </w:r>
      <w:r>
        <w:rPr>
          <w:color w:val="000000"/>
        </w:rPr>
        <w:t>еста на срок до пятнадцати суток, однако в силу ч.2 ст.3.9 КоАП РФ а</w:t>
      </w:r>
      <w:r w:rsidRPr="001176A6">
        <w:rPr>
          <w:color w:val="000000"/>
        </w:rPr>
        <w:t xml:space="preserve">дминистративный не может применяться к женщинам, имеющим детей </w:t>
      </w:r>
      <w:r>
        <w:rPr>
          <w:color w:val="000000"/>
        </w:rPr>
        <w:t>в возрасте до четырнадцати лет. Согласно пояснениям Кузнецовой В.И.</w:t>
      </w:r>
      <w:r w:rsidR="00A86FD4">
        <w:rPr>
          <w:color w:val="000000"/>
        </w:rPr>
        <w:t>,</w:t>
      </w:r>
      <w:r>
        <w:rPr>
          <w:color w:val="000000"/>
        </w:rPr>
        <w:t xml:space="preserve"> на ее иждивении находится ребенок, которому 8 лет. Таким образом, назначение наказания в виде административного ареста Кузнецовой В.И. </w:t>
      </w:r>
      <w:r w:rsidRPr="001176A6">
        <w:rPr>
          <w:color w:val="000000"/>
        </w:rPr>
        <w:t>не может применяться</w:t>
      </w:r>
      <w:r>
        <w:rPr>
          <w:color w:val="000000"/>
        </w:rPr>
        <w:t>.</w:t>
      </w:r>
    </w:p>
    <w:p w:rsidR="00A86FD4" w:rsidRPr="00A86FD4" w:rsidP="00A86FD4">
      <w:pPr>
        <w:ind w:firstLine="709"/>
        <w:jc w:val="both"/>
        <w:rPr>
          <w:sz w:val="28"/>
          <w:szCs w:val="28"/>
        </w:rPr>
      </w:pPr>
      <w:r>
        <w:rPr>
          <w:sz w:val="28"/>
          <w:szCs w:val="28"/>
        </w:rPr>
        <w:t>Доводы привлекаемого лица о том, что</w:t>
      </w:r>
      <w:r w:rsidRPr="001748B7">
        <w:rPr>
          <w:rFonts w:eastAsia="Times New Roman"/>
          <w:sz w:val="28"/>
          <w:szCs w:val="28"/>
          <w:lang w:eastAsia="en-US"/>
        </w:rPr>
        <w:t xml:space="preserve"> </w:t>
      </w:r>
      <w:r>
        <w:rPr>
          <w:rFonts w:eastAsia="Times New Roman"/>
          <w:sz w:val="28"/>
          <w:szCs w:val="28"/>
          <w:lang w:eastAsia="en-US"/>
        </w:rPr>
        <w:t>повреждения автомобиля на переднем бампере</w:t>
      </w:r>
      <w:r w:rsidRPr="001748B7">
        <w:rPr>
          <w:rFonts w:eastAsia="Times New Roman"/>
          <w:sz w:val="28"/>
          <w:szCs w:val="28"/>
          <w:lang w:eastAsia="en-US"/>
        </w:rPr>
        <w:t xml:space="preserve"> </w:t>
      </w:r>
      <w:r w:rsidR="00273C9F">
        <w:rPr>
          <w:rFonts w:eastAsia="Times New Roman"/>
          <w:sz w:val="28"/>
          <w:szCs w:val="28"/>
          <w:lang w:eastAsia="en-US"/>
        </w:rPr>
        <w:t>были получены</w:t>
      </w:r>
      <w:r>
        <w:rPr>
          <w:rFonts w:eastAsia="Times New Roman"/>
          <w:sz w:val="28"/>
          <w:szCs w:val="28"/>
          <w:lang w:eastAsia="en-US"/>
        </w:rPr>
        <w:t xml:space="preserve"> при совершении другого ДТП, суд признает несостоятельными, поскольку при составлении протокола осмотра транспортного средства каких-либо заявлений и замечаний по поводу осмотра и составления протокола от привлекаемого лица не поступало.</w:t>
      </w:r>
    </w:p>
    <w:p w:rsidR="00044132" w:rsidP="00044132">
      <w:pPr>
        <w:pStyle w:val="ConsPlusNormal"/>
        <w:ind w:firstLine="708"/>
        <w:jc w:val="both"/>
      </w:pPr>
      <w:r w:rsidRPr="00A82116">
        <w:rPr>
          <w:color w:val="000000"/>
        </w:rPr>
        <w:t xml:space="preserve">Обращаясь к назначению наказания, мировой судья принимает во внимание вышеизложенные обстоятельства, учитывает </w:t>
      </w:r>
      <w:r w:rsidR="0082466B">
        <w:rPr>
          <w:color w:val="000000"/>
        </w:rPr>
        <w:t>личность виновной</w:t>
      </w:r>
      <w:r>
        <w:rPr>
          <w:color w:val="000000"/>
        </w:rPr>
        <w:t xml:space="preserve">, </w:t>
      </w:r>
      <w:r w:rsidRPr="00A82116">
        <w:rPr>
          <w:color w:val="000000"/>
        </w:rPr>
        <w:t>характер</w:t>
      </w:r>
      <w:r>
        <w:rPr>
          <w:color w:val="000000"/>
        </w:rPr>
        <w:t xml:space="preserve"> и степень </w:t>
      </w:r>
      <w:r w:rsidRPr="00A82116">
        <w:rPr>
          <w:color w:val="000000"/>
        </w:rPr>
        <w:t xml:space="preserve">общественной опасности совершённого </w:t>
      </w:r>
      <w:r>
        <w:rPr>
          <w:color w:val="000000"/>
        </w:rPr>
        <w:t>административного правонарушения.</w:t>
      </w:r>
    </w:p>
    <w:p w:rsidR="00DA5A5F" w:rsidP="00DA5A5F">
      <w:pPr>
        <w:ind w:firstLine="720"/>
        <w:jc w:val="both"/>
        <w:rPr>
          <w:sz w:val="28"/>
          <w:szCs w:val="28"/>
        </w:rPr>
      </w:pPr>
      <w:r w:rsidRPr="006A18A7">
        <w:rPr>
          <w:sz w:val="28"/>
          <w:szCs w:val="28"/>
        </w:rPr>
        <w:t>На основании ч</w:t>
      </w:r>
      <w:r>
        <w:rPr>
          <w:sz w:val="28"/>
          <w:szCs w:val="28"/>
        </w:rPr>
        <w:t xml:space="preserve">асти </w:t>
      </w:r>
      <w:r w:rsidR="00044132">
        <w:rPr>
          <w:sz w:val="28"/>
          <w:szCs w:val="28"/>
        </w:rPr>
        <w:t>2</w:t>
      </w:r>
      <w:r w:rsidRPr="006A18A7">
        <w:rPr>
          <w:sz w:val="28"/>
          <w:szCs w:val="28"/>
        </w:rPr>
        <w:t xml:space="preserve"> ст</w:t>
      </w:r>
      <w:r>
        <w:rPr>
          <w:sz w:val="28"/>
          <w:szCs w:val="28"/>
        </w:rPr>
        <w:t xml:space="preserve">атьи </w:t>
      </w:r>
      <w:r w:rsidRPr="006A18A7">
        <w:rPr>
          <w:sz w:val="28"/>
          <w:szCs w:val="28"/>
        </w:rPr>
        <w:t>12</w:t>
      </w:r>
      <w:r w:rsidRPr="002C616B">
        <w:rPr>
          <w:sz w:val="28"/>
          <w:szCs w:val="28"/>
        </w:rPr>
        <w:t>.</w:t>
      </w:r>
      <w:r>
        <w:rPr>
          <w:sz w:val="28"/>
          <w:szCs w:val="28"/>
        </w:rPr>
        <w:t>2</w:t>
      </w:r>
      <w:r w:rsidR="00044132">
        <w:rPr>
          <w:sz w:val="28"/>
          <w:szCs w:val="28"/>
        </w:rPr>
        <w:t>7</w:t>
      </w:r>
      <w:r>
        <w:rPr>
          <w:sz w:val="28"/>
          <w:szCs w:val="28"/>
        </w:rPr>
        <w:t>, статей</w:t>
      </w:r>
      <w:r w:rsidRPr="002C616B">
        <w:rPr>
          <w:sz w:val="28"/>
          <w:szCs w:val="28"/>
        </w:rPr>
        <w:t xml:space="preserve"> 29.9, 29.10 </w:t>
      </w:r>
      <w:r>
        <w:rPr>
          <w:sz w:val="28"/>
          <w:szCs w:val="28"/>
        </w:rPr>
        <w:t>Кодекса Российской Федерации об административных правонарушениях</w:t>
      </w:r>
      <w:r w:rsidRPr="002C616B">
        <w:rPr>
          <w:sz w:val="28"/>
          <w:szCs w:val="28"/>
        </w:rPr>
        <w:t xml:space="preserve">, мировой судья, </w:t>
      </w:r>
    </w:p>
    <w:p w:rsidR="00DA5A5F" w:rsidP="00DA5A5F">
      <w:pPr>
        <w:ind w:right="-5"/>
        <w:jc w:val="center"/>
        <w:rPr>
          <w:sz w:val="28"/>
          <w:szCs w:val="28"/>
        </w:rPr>
      </w:pPr>
      <w:r>
        <w:rPr>
          <w:sz w:val="28"/>
          <w:szCs w:val="28"/>
        </w:rPr>
        <w:t xml:space="preserve">постановил: </w:t>
      </w:r>
    </w:p>
    <w:p w:rsidR="00044132" w:rsidP="00DA5A5F">
      <w:pPr>
        <w:ind w:right="-5"/>
        <w:jc w:val="center"/>
        <w:rPr>
          <w:sz w:val="28"/>
          <w:szCs w:val="28"/>
        </w:rPr>
      </w:pPr>
    </w:p>
    <w:p w:rsidR="00044132" w:rsidP="00044132">
      <w:pPr>
        <w:ind w:firstLine="720"/>
        <w:jc w:val="both"/>
        <w:rPr>
          <w:sz w:val="28"/>
          <w:szCs w:val="28"/>
        </w:rPr>
      </w:pPr>
      <w:r>
        <w:rPr>
          <w:sz w:val="28"/>
        </w:rPr>
        <w:t>Кузнецову В</w:t>
      </w:r>
      <w:r w:rsidR="005F656F">
        <w:rPr>
          <w:sz w:val="28"/>
        </w:rPr>
        <w:t>.</w:t>
      </w:r>
      <w:r>
        <w:rPr>
          <w:sz w:val="28"/>
        </w:rPr>
        <w:t>И</w:t>
      </w:r>
      <w:r w:rsidR="005F656F">
        <w:rPr>
          <w:sz w:val="28"/>
        </w:rPr>
        <w:t>.</w:t>
      </w:r>
      <w:r w:rsidR="00DA5A5F">
        <w:rPr>
          <w:sz w:val="28"/>
          <w:szCs w:val="28"/>
        </w:rPr>
        <w:t xml:space="preserve"> признать виновн</w:t>
      </w:r>
      <w:r w:rsidR="007D5620">
        <w:rPr>
          <w:sz w:val="28"/>
          <w:szCs w:val="28"/>
        </w:rPr>
        <w:t>ой</w:t>
      </w:r>
      <w:r w:rsidR="00DA5A5F">
        <w:rPr>
          <w:sz w:val="28"/>
          <w:szCs w:val="28"/>
        </w:rPr>
        <w:t xml:space="preserve"> в совершении админ</w:t>
      </w:r>
      <w:r w:rsidRPr="00163A87" w:rsidR="00DA5A5F">
        <w:rPr>
          <w:sz w:val="28"/>
          <w:szCs w:val="28"/>
        </w:rPr>
        <w:t xml:space="preserve">истративного правонарушения, предусмотренного частью </w:t>
      </w:r>
      <w:r>
        <w:rPr>
          <w:sz w:val="28"/>
          <w:szCs w:val="28"/>
        </w:rPr>
        <w:t>2</w:t>
      </w:r>
      <w:r w:rsidRPr="00163A87" w:rsidR="00DA5A5F">
        <w:rPr>
          <w:sz w:val="28"/>
          <w:szCs w:val="28"/>
        </w:rPr>
        <w:t xml:space="preserve"> статьи 12.2</w:t>
      </w:r>
      <w:r>
        <w:rPr>
          <w:sz w:val="28"/>
          <w:szCs w:val="28"/>
        </w:rPr>
        <w:t xml:space="preserve">7 </w:t>
      </w:r>
      <w:r w:rsidRPr="00163A87" w:rsidR="00DA5A5F">
        <w:rPr>
          <w:sz w:val="28"/>
          <w:szCs w:val="28"/>
        </w:rPr>
        <w:t xml:space="preserve">КоАП РФ, </w:t>
      </w:r>
      <w:r>
        <w:rPr>
          <w:sz w:val="28"/>
          <w:szCs w:val="28"/>
        </w:rPr>
        <w:t xml:space="preserve">и назначить наказание в виде </w:t>
      </w:r>
      <w:r w:rsidRPr="0094019D">
        <w:rPr>
          <w:sz w:val="28"/>
          <w:szCs w:val="28"/>
        </w:rPr>
        <w:t>лишени</w:t>
      </w:r>
      <w:r>
        <w:rPr>
          <w:sz w:val="28"/>
          <w:szCs w:val="28"/>
        </w:rPr>
        <w:t>я</w:t>
      </w:r>
      <w:r w:rsidRPr="0094019D">
        <w:rPr>
          <w:sz w:val="28"/>
          <w:szCs w:val="28"/>
        </w:rPr>
        <w:t xml:space="preserve"> права управления транспортным</w:t>
      </w:r>
      <w:r>
        <w:rPr>
          <w:sz w:val="28"/>
          <w:szCs w:val="28"/>
        </w:rPr>
        <w:t>и</w:t>
      </w:r>
      <w:r w:rsidRPr="0094019D">
        <w:rPr>
          <w:sz w:val="28"/>
          <w:szCs w:val="28"/>
        </w:rPr>
        <w:t xml:space="preserve"> средств</w:t>
      </w:r>
      <w:r>
        <w:rPr>
          <w:sz w:val="28"/>
          <w:szCs w:val="28"/>
        </w:rPr>
        <w:t>ами</w:t>
      </w:r>
      <w:r w:rsidRPr="0094019D">
        <w:rPr>
          <w:sz w:val="28"/>
          <w:szCs w:val="28"/>
        </w:rPr>
        <w:t xml:space="preserve"> сроком на</w:t>
      </w:r>
      <w:r>
        <w:rPr>
          <w:sz w:val="28"/>
          <w:szCs w:val="28"/>
        </w:rPr>
        <w:t xml:space="preserve"> 1 (один) год. </w:t>
      </w:r>
    </w:p>
    <w:p w:rsidR="00E57DD3" w:rsidRPr="00E57C8C" w:rsidP="00E57DD3">
      <w:pPr>
        <w:pStyle w:val="10"/>
        <w:shd w:val="clear" w:color="auto" w:fill="auto"/>
        <w:spacing w:line="240" w:lineRule="auto"/>
        <w:ind w:left="20" w:right="40" w:firstLine="688"/>
        <w:rPr>
          <w:rFonts w:ascii="Times New Roman" w:hAnsi="Times New Roman" w:cs="Times New Roman"/>
          <w:sz w:val="28"/>
          <w:szCs w:val="28"/>
        </w:rPr>
      </w:pPr>
      <w:r w:rsidRPr="00E57C8C">
        <w:rPr>
          <w:rFonts w:ascii="Times New Roman" w:hAnsi="Times New Roman" w:cs="Times New Roman"/>
          <w:sz w:val="28"/>
          <w:szCs w:val="28"/>
        </w:rPr>
        <w:t>Примечание: в силу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57DD3" w:rsidRPr="00E57C8C" w:rsidP="00E57DD3">
      <w:pPr>
        <w:pStyle w:val="10"/>
        <w:ind w:left="20" w:right="40" w:firstLine="688"/>
        <w:rPr>
          <w:rFonts w:ascii="Times New Roman" w:hAnsi="Times New Roman" w:cs="Times New Roman"/>
          <w:sz w:val="28"/>
          <w:szCs w:val="28"/>
        </w:rPr>
      </w:pPr>
      <w:r w:rsidRPr="00E57C8C">
        <w:rPr>
          <w:rFonts w:ascii="Times New Roman" w:hAnsi="Times New Roman" w:cs="Times New Roman"/>
          <w:sz w:val="28"/>
          <w:szCs w:val="28"/>
        </w:rPr>
        <w:t>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 а в случае утраты указанного документа необходимо заявить об этом в указанный орган в тот же срок.</w:t>
      </w:r>
    </w:p>
    <w:p w:rsidR="00E57DD3" w:rsidRPr="00E57C8C" w:rsidP="00E57DD3">
      <w:pPr>
        <w:pStyle w:val="10"/>
        <w:ind w:left="20" w:right="40" w:firstLine="688"/>
        <w:rPr>
          <w:rFonts w:ascii="Times New Roman" w:hAnsi="Times New Roman" w:cs="Times New Roman"/>
          <w:sz w:val="28"/>
          <w:szCs w:val="28"/>
        </w:rPr>
      </w:pPr>
      <w:r w:rsidRPr="00E57C8C">
        <w:rPr>
          <w:rFonts w:ascii="Times New Roman" w:hAnsi="Times New Roman" w:cs="Times New Roman"/>
          <w:sz w:val="28"/>
          <w:szCs w:val="28"/>
        </w:rPr>
        <w:t xml:space="preserve">В случае уклонения лица от сдачи водительского удостоверения срок лишения специального права прерывается. Течение срока лишения </w:t>
      </w:r>
      <w:r w:rsidRPr="00E57C8C">
        <w:rPr>
          <w:rFonts w:ascii="Times New Roman" w:hAnsi="Times New Roman" w:cs="Times New Roman"/>
          <w:sz w:val="28"/>
          <w:szCs w:val="28"/>
        </w:rPr>
        <w:t>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57DD3" w:rsidRPr="00E57C8C" w:rsidP="00E57DD3">
      <w:pPr>
        <w:pStyle w:val="10"/>
        <w:ind w:left="20" w:right="40" w:firstLine="688"/>
        <w:rPr>
          <w:rFonts w:ascii="Times New Roman" w:hAnsi="Times New Roman" w:cs="Times New Roman"/>
          <w:sz w:val="28"/>
          <w:szCs w:val="28"/>
        </w:rPr>
      </w:pPr>
      <w:r w:rsidRPr="00E57C8C">
        <w:rPr>
          <w:rFonts w:ascii="Times New Roman" w:hAnsi="Times New Roman" w:cs="Times New Roman"/>
          <w:sz w:val="28"/>
          <w:szCs w:val="28"/>
        </w:rPr>
        <w:t>Исполнение постановления в части лишения права управления транспортными средствами возложить на ОГИБДД ОМВД России по Альметьевскому району.</w:t>
      </w:r>
    </w:p>
    <w:p w:rsidR="00E57DD3" w:rsidP="00E57DD3">
      <w:pPr>
        <w:pStyle w:val="10"/>
        <w:shd w:val="clear" w:color="auto" w:fill="auto"/>
        <w:spacing w:line="240" w:lineRule="auto"/>
        <w:ind w:left="20" w:right="40" w:firstLine="688"/>
        <w:rPr>
          <w:rFonts w:ascii="Times New Roman" w:hAnsi="Times New Roman" w:cs="Times New Roman"/>
          <w:sz w:val="28"/>
          <w:szCs w:val="28"/>
        </w:rPr>
      </w:pPr>
      <w:r w:rsidRPr="00E57C8C">
        <w:rPr>
          <w:rFonts w:ascii="Times New Roman" w:hAnsi="Times New Roman" w:cs="Times New Roman"/>
          <w:sz w:val="28"/>
          <w:szCs w:val="28"/>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DA5A5F" w:rsidP="00DA5A5F">
      <w:pPr>
        <w:widowControl w:val="0"/>
        <w:autoSpaceDE w:val="0"/>
        <w:autoSpaceDN w:val="0"/>
        <w:adjustRightInd w:val="0"/>
        <w:jc w:val="both"/>
        <w:rPr>
          <w:sz w:val="28"/>
          <w:szCs w:val="28"/>
        </w:rPr>
      </w:pPr>
    </w:p>
    <w:p w:rsidR="00044132" w:rsidP="00044132">
      <w:pPr>
        <w:rPr>
          <w:sz w:val="28"/>
          <w:szCs w:val="28"/>
        </w:rPr>
      </w:pPr>
      <w:r>
        <w:rPr>
          <w:sz w:val="28"/>
          <w:szCs w:val="28"/>
        </w:rPr>
        <w:t>Копия верна</w:t>
      </w:r>
    </w:p>
    <w:p w:rsidR="00DA5A5F" w:rsidP="00DA5A5F">
      <w:pPr>
        <w:widowControl w:val="0"/>
        <w:autoSpaceDE w:val="0"/>
        <w:autoSpaceDN w:val="0"/>
        <w:adjustRightInd w:val="0"/>
        <w:jc w:val="both"/>
        <w:rPr>
          <w:sz w:val="28"/>
          <w:szCs w:val="28"/>
        </w:rPr>
      </w:pPr>
      <w:r>
        <w:rPr>
          <w:sz w:val="28"/>
          <w:szCs w:val="28"/>
        </w:rPr>
        <w:t xml:space="preserve">Мировой судья                                                       </w:t>
      </w:r>
      <w:r>
        <w:rPr>
          <w:sz w:val="28"/>
          <w:szCs w:val="28"/>
        </w:rPr>
        <w:tab/>
      </w:r>
      <w:r>
        <w:rPr>
          <w:sz w:val="28"/>
          <w:szCs w:val="28"/>
        </w:rPr>
        <w:tab/>
        <w:t xml:space="preserve">     А.Ю. Назарова</w:t>
      </w:r>
    </w:p>
    <w:p w:rsidR="00DA5A5F" w:rsidP="00DA5A5F">
      <w:pPr>
        <w:widowControl w:val="0"/>
        <w:autoSpaceDE w:val="0"/>
        <w:autoSpaceDN w:val="0"/>
        <w:adjustRightInd w:val="0"/>
        <w:ind w:firstLine="708"/>
        <w:jc w:val="both"/>
        <w:rPr>
          <w:sz w:val="28"/>
          <w:szCs w:val="28"/>
        </w:rPr>
      </w:pPr>
    </w:p>
    <w:p w:rsidR="00DA5A5F" w:rsidP="00DA5A5F">
      <w:pPr>
        <w:pStyle w:val="1"/>
        <w:ind w:right="-1"/>
        <w:jc w:val="both"/>
        <w:rPr>
          <w:rFonts w:ascii="Times New Roman" w:hAnsi="Times New Roman"/>
          <w:sz w:val="28"/>
          <w:szCs w:val="28"/>
        </w:rPr>
      </w:pPr>
      <w:r>
        <w:rPr>
          <w:rFonts w:ascii="Times New Roman" w:hAnsi="Times New Roman"/>
          <w:sz w:val="28"/>
          <w:szCs w:val="28"/>
        </w:rPr>
        <w:t>Постановление вступило в зако</w:t>
      </w:r>
      <w:r w:rsidR="00A35FA8">
        <w:rPr>
          <w:rFonts w:ascii="Times New Roman" w:hAnsi="Times New Roman"/>
          <w:sz w:val="28"/>
          <w:szCs w:val="28"/>
        </w:rPr>
        <w:t>нную силу______________________</w:t>
      </w:r>
      <w:r w:rsidR="00A86FD4">
        <w:rPr>
          <w:rFonts w:ascii="Times New Roman" w:hAnsi="Times New Roman"/>
          <w:sz w:val="28"/>
          <w:szCs w:val="28"/>
        </w:rPr>
        <w:t xml:space="preserve">2022 </w:t>
      </w:r>
      <w:r>
        <w:rPr>
          <w:rFonts w:ascii="Times New Roman" w:hAnsi="Times New Roman"/>
          <w:sz w:val="28"/>
          <w:szCs w:val="28"/>
        </w:rPr>
        <w:t>года</w:t>
      </w:r>
    </w:p>
    <w:p w:rsidR="00DA5A5F" w:rsidP="00DA5A5F"/>
    <w:p w:rsidR="00DA5A5F" w:rsidP="00DA5A5F">
      <w:pPr>
        <w:widowControl w:val="0"/>
        <w:autoSpaceDE w:val="0"/>
        <w:autoSpaceDN w:val="0"/>
        <w:adjustRightInd w:val="0"/>
        <w:jc w:val="both"/>
        <w:rPr>
          <w:sz w:val="28"/>
          <w:szCs w:val="28"/>
        </w:rPr>
      </w:pPr>
      <w:r>
        <w:rPr>
          <w:sz w:val="28"/>
          <w:szCs w:val="28"/>
        </w:rPr>
        <w:t xml:space="preserve">Мировой судья                                                      </w:t>
      </w:r>
      <w:r>
        <w:rPr>
          <w:sz w:val="28"/>
          <w:szCs w:val="28"/>
        </w:rPr>
        <w:tab/>
      </w:r>
      <w:r>
        <w:rPr>
          <w:sz w:val="28"/>
          <w:szCs w:val="28"/>
        </w:rPr>
        <w:tab/>
        <w:t xml:space="preserve">               А.Ю. Назарова</w:t>
      </w:r>
    </w:p>
    <w:p w:rsidR="00DA5A5F" w:rsidRPr="0063626D" w:rsidP="00DA5A5F">
      <w:pPr>
        <w:ind w:firstLine="709"/>
        <w:jc w:val="both"/>
      </w:pPr>
    </w:p>
    <w:p w:rsidR="00497A9C"/>
    <w:sectPr w:rsidSect="00A86FD4">
      <w:headerReference w:type="default" r:id="rId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4263026"/>
      <w:docPartObj>
        <w:docPartGallery w:val="Page Numbers (Top of Page)"/>
        <w:docPartUnique/>
      </w:docPartObj>
    </w:sdtPr>
    <w:sdtContent>
      <w:p w:rsidR="00A86FD4">
        <w:pPr>
          <w:pStyle w:val="Header"/>
          <w:jc w:val="center"/>
        </w:pPr>
        <w:r>
          <w:fldChar w:fldCharType="begin"/>
        </w:r>
        <w:r>
          <w:instrText>PAGE   \* MERGEFORMAT</w:instrText>
        </w:r>
        <w:r>
          <w:fldChar w:fldCharType="separate"/>
        </w:r>
        <w:r w:rsidR="005F656F">
          <w:rPr>
            <w:noProof/>
          </w:rPr>
          <w:t>5</w:t>
        </w:r>
        <w:r>
          <w:fldChar w:fldCharType="end"/>
        </w:r>
      </w:p>
    </w:sdtContent>
  </w:sdt>
  <w:p w:rsidR="00A86F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F5"/>
    <w:rsid w:val="000416D5"/>
    <w:rsid w:val="00042678"/>
    <w:rsid w:val="00044132"/>
    <w:rsid w:val="00086046"/>
    <w:rsid w:val="00087CD4"/>
    <w:rsid w:val="00095B38"/>
    <w:rsid w:val="000A4DE3"/>
    <w:rsid w:val="001176A6"/>
    <w:rsid w:val="00163A87"/>
    <w:rsid w:val="001748B7"/>
    <w:rsid w:val="001932FF"/>
    <w:rsid w:val="00213E86"/>
    <w:rsid w:val="00273C9F"/>
    <w:rsid w:val="002A0B84"/>
    <w:rsid w:val="002C616B"/>
    <w:rsid w:val="00361846"/>
    <w:rsid w:val="003810CC"/>
    <w:rsid w:val="003C1D99"/>
    <w:rsid w:val="00424BF5"/>
    <w:rsid w:val="004345F5"/>
    <w:rsid w:val="00497A9C"/>
    <w:rsid w:val="004D12BC"/>
    <w:rsid w:val="0056192C"/>
    <w:rsid w:val="005A6FFC"/>
    <w:rsid w:val="005C1C1A"/>
    <w:rsid w:val="005C679C"/>
    <w:rsid w:val="005D3144"/>
    <w:rsid w:val="005F656F"/>
    <w:rsid w:val="00613E93"/>
    <w:rsid w:val="006323B7"/>
    <w:rsid w:val="0063626D"/>
    <w:rsid w:val="00644536"/>
    <w:rsid w:val="00676C6E"/>
    <w:rsid w:val="006A18A7"/>
    <w:rsid w:val="006C11E4"/>
    <w:rsid w:val="00743A4D"/>
    <w:rsid w:val="007D5620"/>
    <w:rsid w:val="007E0078"/>
    <w:rsid w:val="00807602"/>
    <w:rsid w:val="0082466B"/>
    <w:rsid w:val="00874F54"/>
    <w:rsid w:val="008A2E8E"/>
    <w:rsid w:val="008D41BA"/>
    <w:rsid w:val="0094019D"/>
    <w:rsid w:val="009B00F1"/>
    <w:rsid w:val="00A35FA8"/>
    <w:rsid w:val="00A401CE"/>
    <w:rsid w:val="00A82116"/>
    <w:rsid w:val="00A86FD4"/>
    <w:rsid w:val="00AC136C"/>
    <w:rsid w:val="00AE29BA"/>
    <w:rsid w:val="00B270EF"/>
    <w:rsid w:val="00B62593"/>
    <w:rsid w:val="00BA1FD0"/>
    <w:rsid w:val="00BC4FB7"/>
    <w:rsid w:val="00C30415"/>
    <w:rsid w:val="00CB3430"/>
    <w:rsid w:val="00D2050D"/>
    <w:rsid w:val="00D42BDD"/>
    <w:rsid w:val="00D42C31"/>
    <w:rsid w:val="00DA5A5F"/>
    <w:rsid w:val="00DB3AC7"/>
    <w:rsid w:val="00DB784A"/>
    <w:rsid w:val="00E12CD7"/>
    <w:rsid w:val="00E57C8C"/>
    <w:rsid w:val="00E57DD3"/>
    <w:rsid w:val="00ED4D41"/>
    <w:rsid w:val="00FA299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1DB335F-0BD7-4479-98E1-31CEC94E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A5F"/>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DA5A5F"/>
    <w:pPr>
      <w:spacing w:after="0" w:line="240" w:lineRule="auto"/>
    </w:pPr>
    <w:rPr>
      <w:rFonts w:ascii="Calibri" w:eastAsia="Calibri" w:hAnsi="Calibri" w:cs="Times New Roman"/>
      <w:lang w:eastAsia="ru-RU"/>
    </w:rPr>
  </w:style>
  <w:style w:type="paragraph" w:customStyle="1" w:styleId="ConsPlusNormal">
    <w:name w:val="ConsPlusNormal"/>
    <w:rsid w:val="00DA5A5F"/>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Bodytext">
    <w:name w:val="Body text_"/>
    <w:basedOn w:val="DefaultParagraphFont"/>
    <w:link w:val="10"/>
    <w:rsid w:val="00DA5A5F"/>
    <w:rPr>
      <w:sz w:val="26"/>
      <w:szCs w:val="26"/>
      <w:shd w:val="clear" w:color="auto" w:fill="FFFFFF"/>
    </w:rPr>
  </w:style>
  <w:style w:type="paragraph" w:customStyle="1" w:styleId="10">
    <w:name w:val="Основной текст1"/>
    <w:basedOn w:val="Normal"/>
    <w:link w:val="Bodytext"/>
    <w:rsid w:val="00DA5A5F"/>
    <w:pPr>
      <w:shd w:val="clear" w:color="auto" w:fill="FFFFFF"/>
      <w:spacing w:line="317" w:lineRule="exact"/>
      <w:jc w:val="both"/>
    </w:pPr>
    <w:rPr>
      <w:rFonts w:asciiTheme="minorHAnsi" w:eastAsiaTheme="minorHAnsi" w:hAnsiTheme="minorHAnsi" w:cstheme="minorBidi"/>
      <w:sz w:val="26"/>
      <w:szCs w:val="26"/>
      <w:lang w:eastAsia="en-US"/>
    </w:rPr>
  </w:style>
  <w:style w:type="character" w:customStyle="1" w:styleId="Bodytext135ptBold">
    <w:name w:val="Body text + 13;5 pt;Bold"/>
    <w:basedOn w:val="Bodytext"/>
    <w:rsid w:val="00DA5A5F"/>
    <w:rPr>
      <w:b/>
      <w:bCs/>
      <w:i w:val="0"/>
      <w:iCs w:val="0"/>
      <w:smallCaps w:val="0"/>
      <w:strike w:val="0"/>
      <w:spacing w:val="0"/>
      <w:sz w:val="27"/>
      <w:szCs w:val="27"/>
      <w:shd w:val="clear" w:color="auto" w:fill="FFFFFF"/>
      <w:lang w:val="en-US"/>
    </w:rPr>
  </w:style>
  <w:style w:type="paragraph" w:styleId="BalloonText">
    <w:name w:val="Balloon Text"/>
    <w:basedOn w:val="Normal"/>
    <w:link w:val="a"/>
    <w:uiPriority w:val="99"/>
    <w:semiHidden/>
    <w:unhideWhenUsed/>
    <w:rsid w:val="00044132"/>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044132"/>
    <w:rPr>
      <w:rFonts w:ascii="Segoe UI" w:eastAsia="Calibri" w:hAnsi="Segoe UI" w:cs="Segoe UI"/>
      <w:sz w:val="18"/>
      <w:szCs w:val="18"/>
      <w:lang w:eastAsia="ru-RU"/>
    </w:rPr>
  </w:style>
  <w:style w:type="paragraph" w:styleId="Header">
    <w:name w:val="header"/>
    <w:basedOn w:val="Normal"/>
    <w:link w:val="a0"/>
    <w:uiPriority w:val="99"/>
    <w:unhideWhenUsed/>
    <w:rsid w:val="00A86FD4"/>
    <w:pPr>
      <w:tabs>
        <w:tab w:val="center" w:pos="4677"/>
        <w:tab w:val="right" w:pos="9355"/>
      </w:tabs>
    </w:pPr>
  </w:style>
  <w:style w:type="character" w:customStyle="1" w:styleId="a0">
    <w:name w:val="Верхний колонтитул Знак"/>
    <w:basedOn w:val="DefaultParagraphFont"/>
    <w:link w:val="Header"/>
    <w:uiPriority w:val="99"/>
    <w:rsid w:val="00A86FD4"/>
    <w:rPr>
      <w:rFonts w:ascii="Times New Roman" w:eastAsia="Calibri" w:hAnsi="Times New Roman" w:cs="Times New Roman"/>
      <w:sz w:val="24"/>
      <w:szCs w:val="24"/>
      <w:lang w:eastAsia="ru-RU"/>
    </w:rPr>
  </w:style>
  <w:style w:type="paragraph" w:styleId="Footer">
    <w:name w:val="footer"/>
    <w:basedOn w:val="Normal"/>
    <w:link w:val="a1"/>
    <w:uiPriority w:val="99"/>
    <w:unhideWhenUsed/>
    <w:rsid w:val="00A86FD4"/>
    <w:pPr>
      <w:tabs>
        <w:tab w:val="center" w:pos="4677"/>
        <w:tab w:val="right" w:pos="9355"/>
      </w:tabs>
    </w:pPr>
  </w:style>
  <w:style w:type="character" w:customStyle="1" w:styleId="a1">
    <w:name w:val="Нижний колонтитул Знак"/>
    <w:basedOn w:val="DefaultParagraphFont"/>
    <w:link w:val="Footer"/>
    <w:uiPriority w:val="99"/>
    <w:rsid w:val="00A86FD4"/>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DBB1F59F0A435A421F851515619D12EF5573CD29223EA71E224597A82C2AF8B12AA1CFE8DE61A267C86D143677556FA7CC9A96C35480D02b1j0J" TargetMode="External" /><Relationship Id="rId5" Type="http://schemas.openxmlformats.org/officeDocument/2006/relationships/hyperlink" Target="consultantplus://offline/ref=2DBB1F59F0A435A421F851515619D12EF55631D79427EA71E224597A82C2AF8B12AA1CFE8DE513217586D143677556FA7CC9A96C35480D02b1j0J"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