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1320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Владимира Викторовича Новикова,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75"/>
        <w:jc w:val="center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431849054grp-25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тайно похитил одну бутылку армянского коньяка марки «Бурсамдзели»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0,5 л, 1 палку колбасы «Краковская». В.В. Новиков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OrganizationNamegrp-18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общую сумму 437 рублей 89 копеек.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ущерб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8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рассмотреть дело без ее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справке, предоставленной </w:t>
      </w:r>
      <w:r>
        <w:rPr>
          <w:rStyle w:val="cat-OrganizationNamegrp-18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 одной бутылки коньяка марки «Бурсамдзели»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309 рублей 23 копейки,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1 палк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колбас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«Краковская»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128 рублей 66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данной статьи.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обстоятельствами мировой судья призаниет полное признание вини и раскаяние, а также добровольное возмещение ущерба.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РФ 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Владимира Викторовича Новикова, </w:t>
      </w:r>
      <w:r>
        <w:rPr>
          <w:rStyle w:val="cat-PassportDatagrp-17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9781401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431849054grp-25rplc-12">
    <w:name w:val="cat-UserDefined431849054 grp-25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OrganizationNamegrp-18rplc-19">
    <w:name w:val="cat-OrganizationName grp-18 rplc-19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PassportDatagrp-17rplc-30">
    <w:name w:val="cat-PassportData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