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1136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</w:p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263/20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августа 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98829827grp-22rplc-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Ильнара Хадыевича Зиангирова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4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инспекцией ФНС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выявлено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r>
        <w:rPr>
          <w:rStyle w:val="cat-UserDefined-1065399888grp-23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Зиангиров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расчета сумм налога на доходы, исчисленных и удержанных налоговым агентом </w:t>
      </w:r>
      <w:r>
        <w:rPr>
          <w:rFonts w:ascii="Times New Roman" w:eastAsia="Times New Roman" w:hAnsi="Times New Roman" w:cs="Times New Roman"/>
          <w:sz w:val="28"/>
          <w:szCs w:val="28"/>
        </w:rPr>
        <w:t>«расчет по форме 6</w:t>
      </w:r>
      <w:r>
        <w:rPr>
          <w:rFonts w:ascii="Times New Roman" w:eastAsia="Times New Roman" w:hAnsi="Times New Roman" w:cs="Times New Roman"/>
          <w:sz w:val="28"/>
          <w:szCs w:val="28"/>
        </w:rPr>
        <w:t>-НДФЛ»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однако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И.Х. Зиангиров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дела извещен надлежащим образом.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искаженном виде, за исключением случаев,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                         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-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расчет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 налога на доходы, исчисленных и удержанных налоговым агентом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форме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-НДФЛ»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полугодие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представляются организацией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налоговый орган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днако расчет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 в налоговую службу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И.Х. Зиангиров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</w:t>
      </w:r>
      <w:r>
        <w:rPr>
          <w:rFonts w:ascii="Times New Roman" w:eastAsia="Times New Roman" w:hAnsi="Times New Roman" w:cs="Times New Roman"/>
          <w:sz w:val="28"/>
          <w:szCs w:val="28"/>
        </w:rPr>
        <w:t>из Единого государст</w:t>
      </w:r>
      <w:r>
        <w:rPr>
          <w:rFonts w:ascii="Times New Roman" w:eastAsia="Times New Roman" w:hAnsi="Times New Roman" w:cs="Times New Roman"/>
          <w:sz w:val="28"/>
          <w:szCs w:val="28"/>
        </w:rPr>
        <w:t>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И.Х. Зиангиров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наказание, мировой судья учитывает характер соверш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либо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также, </w:t>
      </w:r>
      <w:r>
        <w:rPr>
          <w:rFonts w:ascii="Times New Roman" w:eastAsia="Times New Roman" w:hAnsi="Times New Roman" w:cs="Times New Roman"/>
          <w:sz w:val="28"/>
          <w:szCs w:val="28"/>
        </w:rPr>
        <w:t>искл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ючающих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не выявлено.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29.9, 29.10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-198829827grp-22rplc-2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Ильнара Хадыевича Зиангирова,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5rplc-3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ему наказание в виде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300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КБК-7311160115301000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9412180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-198829827grp-22rplc-7">
    <w:name w:val="cat-UserDefined-198829827 grp-22 rplc-7"/>
    <w:basedOn w:val="DefaultParagraphFont"/>
  </w:style>
  <w:style w:type="character" w:customStyle="1" w:styleId="cat-OrganizationNamegrp-16rplc-8">
    <w:name w:val="cat-OrganizationName grp-16 rplc-8"/>
    <w:basedOn w:val="DefaultParagraphFont"/>
  </w:style>
  <w:style w:type="character" w:customStyle="1" w:styleId="cat-PassportDatagrp-14rplc-10">
    <w:name w:val="cat-PassportData grp-14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-1065399888grp-23rplc-13">
    <w:name w:val="cat-UserDefined-1065399888 grp-23 rplc-13"/>
    <w:basedOn w:val="DefaultParagraphFont"/>
  </w:style>
  <w:style w:type="character" w:customStyle="1" w:styleId="cat-OrganizationNamegrp-16rplc-14">
    <w:name w:val="cat-OrganizationName grp-16 rplc-14"/>
    <w:basedOn w:val="DefaultParagraphFont"/>
  </w:style>
  <w:style w:type="character" w:customStyle="1" w:styleId="cat-UserDefined-198829827grp-22rplc-27">
    <w:name w:val="cat-UserDefined-198829827 grp-22 rplc-27"/>
    <w:basedOn w:val="DefaultParagraphFont"/>
  </w:style>
  <w:style w:type="character" w:customStyle="1" w:styleId="cat-OrganizationNamegrp-16rplc-28">
    <w:name w:val="cat-OrganizationName grp-16 rplc-28"/>
    <w:basedOn w:val="DefaultParagraphFont"/>
  </w:style>
  <w:style w:type="character" w:customStyle="1" w:styleId="cat-PassportDatagrp-15rplc-30">
    <w:name w:val="cat-PassportData grp-15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6C5DA36ED9DD2D780DF4B85C12CFBCA69A0717B16FF9E4375E89965BD6BF85CA10958B1FOER9H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