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2-0002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-8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16"/>
          <w:szCs w:val="16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Тюлячинскому судебному району Республики Татарстан Т. Н. Салехов, рассмотрев дело об административном правонарушении по статье 20.21 Кодекса Российской Федерации об административных правонарушениях, в отношении</w:t>
      </w:r>
    </w:p>
    <w:p>
      <w:pPr>
        <w:spacing w:before="0" w:after="12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Айнура Хазинуровича Тимергалиева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неработающего, </w:t>
      </w:r>
    </w:p>
    <w:p>
      <w:pPr>
        <w:spacing w:before="0" w:after="120" w:line="280" w:lineRule="atLeast"/>
        <w:ind w:firstLine="540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А.Х. Тимергалиев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помещении </w:t>
      </w:r>
      <w:r>
        <w:rPr>
          <w:rStyle w:val="cat-UserDefined1189690417grp-1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расположенного по адресу: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лежал на полу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не мог встать без посторонней помощи,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одежда была мокрая и грязная, реакция была заторможена, речь и мышление нарушено, </w:t>
      </w:r>
      <w:r>
        <w:rPr>
          <w:rFonts w:ascii="Times New Roman" w:eastAsia="Times New Roman" w:hAnsi="Times New Roman" w:cs="Times New Roman"/>
          <w:sz w:val="28"/>
          <w:szCs w:val="28"/>
        </w:rPr>
        <w:t>изо рта исходил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запах спиртного, тем самым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оскорблял человеческое достоинство и общественную нравственность,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статьей 20.21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А.Х. Тимергалиев </w:t>
      </w:r>
      <w:r>
        <w:rPr>
          <w:rFonts w:ascii="Times New Roman" w:eastAsia="Times New Roman" w:hAnsi="Times New Roman" w:cs="Times New Roman"/>
          <w:sz w:val="28"/>
          <w:szCs w:val="28"/>
        </w:rPr>
        <w:t>свою вину в совершении административного правонарушения признал.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статье 20.21 Кодекса Российской Федерации об административных правонарушениях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А.Х. Тимергалиева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представленными материалами дела: протоколом об административном правонарушении, протоколом о направлении на медицинское освидетельствование на состояние опьянения, от прохождения медицинского освидетельствования отказался, рапортом сотрудника полиции</w:t>
      </w:r>
      <w:r>
        <w:rPr>
          <w:rFonts w:ascii="Times New Roman" w:eastAsia="Times New Roman" w:hAnsi="Times New Roman" w:cs="Times New Roman"/>
          <w:sz w:val="28"/>
          <w:szCs w:val="28"/>
        </w:rPr>
        <w:t>, фотографией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А.Х. Тимергалиева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образуют состав вменяемого административного правонарушения.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А.Х. Тимергалиеву </w:t>
      </w:r>
      <w:r>
        <w:rPr>
          <w:rFonts w:ascii="Times New Roman" w:eastAsia="Times New Roman" w:hAnsi="Times New Roman" w:cs="Times New Roman"/>
          <w:sz w:val="28"/>
          <w:szCs w:val="28"/>
        </w:rPr>
        <w:t>суд учитывает характер совершенного административного правонарушения, его личность, имущественное положение.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обстоятельств не установлено.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29.10, 30.1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 мировой судья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Айнура Хазинуровича Тимергалиева, </w:t>
      </w:r>
      <w:r>
        <w:rPr>
          <w:rStyle w:val="cat-PassportDatagrp-13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суток, исчисляя срок 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наказания возложить на ОМВД России по Тюлячинскому району Республики Татарстан.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 исполнении наказания сообщить мировому судье письменно.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 быть обжаловано в течение 10 суток со дня вручения или получения в Тюлячинский районный суд Республики Татарстан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80" w:lineRule="atLeast"/>
        <w:ind w:firstLine="54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3rplc-8">
    <w:name w:val="cat-PassportData grp-13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UserDefined1189690417grp-17rplc-13">
    <w:name w:val="cat-UserDefined1189690417 grp-17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PassportDatagrp-13rplc-22">
    <w:name w:val="cat-PassportData grp-13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E26F3529880258AA07273F41D96FD4348D78BF50CCB0ED4FE415DD8AB025573D073504A81EFE2714B75L" TargetMode="External" /><Relationship Id="rId5" Type="http://schemas.openxmlformats.org/officeDocument/2006/relationships/hyperlink" Target="consultantplus://offline/ref=5E26F3529880258AA07273F41D96FD4348D78BF50CCB0ED4FE415DD8AB4072L" TargetMode="External" /><Relationship Id="rId6" Type="http://schemas.openxmlformats.org/officeDocument/2006/relationships/hyperlink" Target="consultantplus://offline/ref=1F324A6B9D4CF96861688985C1355D79311C3B7EA91B8AD7E401C3AB6BCA30CEF478AE9BC8E8B7BFF4D3O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