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6020" w:rsidP="00FB024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16MS0171-01-2022-001385-37</w:t>
      </w:r>
    </w:p>
    <w:p w:rsidR="00FB024C" w:rsidP="00946020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5-493/2022</w:t>
      </w:r>
    </w:p>
    <w:p w:rsidR="00FB024C" w:rsidP="00FB024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24C" w:rsidP="00FB024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B024C" w:rsidP="00FB024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024C" w:rsidP="00FB02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FB024C" w:rsidP="00FB02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B024C" w:rsidP="00FB024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7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7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897477">
        <w:rPr>
          <w:sz w:val="28"/>
          <w:szCs w:val="28"/>
        </w:rPr>
        <w:t>«обезличено</w:t>
      </w:r>
      <w:r w:rsidRPr="00514BD4" w:rsidR="00897477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вс. </w:t>
      </w:r>
      <w:r w:rsidRPr="00514BD4" w:rsidR="0089747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Рыбно-Слободского района Татарской АССР, зарегистрированной и проживающей по адресу: Республика Татарстан, </w:t>
      </w:r>
      <w:r w:rsidRPr="00514BD4" w:rsidR="0089747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</w:t>
      </w:r>
      <w:r w:rsidR="00946020">
        <w:rPr>
          <w:rFonts w:ascii="Times New Roman" w:hAnsi="Times New Roman"/>
          <w:sz w:val="28"/>
          <w:szCs w:val="28"/>
        </w:rPr>
        <w:t>венности по ст. 19.13 КоАП РФ (</w:t>
      </w:r>
      <w:r w:rsidR="00946020">
        <w:rPr>
          <w:rFonts w:ascii="Times New Roman" w:hAnsi="Times New Roman" w:cs="Times New Roman"/>
          <w:sz w:val="28"/>
          <w:szCs w:val="28"/>
        </w:rPr>
        <w:t>2 августа 2021г.,12 августа 2021г.,</w:t>
      </w:r>
      <w:r w:rsidR="00946020">
        <w:rPr>
          <w:rFonts w:ascii="Times New Roman" w:hAnsi="Times New Roman" w:cs="Times New Roman"/>
          <w:sz w:val="28"/>
          <w:szCs w:val="28"/>
        </w:rPr>
        <w:tab/>
        <w:t>24 августа 2021г.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FB024C" w:rsidP="00FB024C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FB024C" w:rsidP="00FB024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024C" w:rsidP="00FB024C">
      <w:pPr>
        <w:pStyle w:val="BodyText"/>
        <w:spacing w:after="0"/>
        <w:jc w:val="center"/>
        <w:rPr>
          <w:sz w:val="28"/>
          <w:szCs w:val="28"/>
        </w:rPr>
      </w:pPr>
    </w:p>
    <w:p w:rsidR="00FB024C" w:rsidP="00FB0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15 июня 2022 года в 23 часа 43 минуты, находясь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Рыбная Слобода, ул. Мира, д. 11,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спублики Татарстан,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полиции, сообщив, что потеряла телефон.        </w:t>
      </w:r>
    </w:p>
    <w:p w:rsidR="00FB024C" w:rsidP="00FB0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Н.Н., будучи извещенной надлежащим образом, в суд не явилась, ходатайств не заявляла, определено рассмотреть дело в её отсутствии.  </w:t>
      </w:r>
    </w:p>
    <w:p w:rsidR="00FB024C" w:rsidP="00FB024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в совершении административного правонарушения подтверждается протоколом об административном правонарушении №</w:t>
      </w:r>
      <w:r w:rsidRPr="00514BD4" w:rsidR="0089747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июня 2022 года; сообщением, зарегистрированным в КУСП № 1017 от 15 июня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FB024C" w:rsidP="00FB024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B024C" w:rsidP="00FB024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B024C" w:rsidP="00FB024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7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97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FB024C" w:rsidP="00FB02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B024C" w:rsidP="00FB02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B024C" w:rsidP="00FB024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B024C" w:rsidP="00FB02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FB024C" w:rsidP="00FB02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B024C" w:rsidP="00FB024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9747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B024C" w:rsidP="00FB024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024C" w:rsidP="00FB024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B024C" w:rsidP="00FB024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B024C" w:rsidP="00FB0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9460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946020">
        <w:rPr>
          <w:rFonts w:ascii="Times New Roman" w:hAnsi="Times New Roman" w:cs="Times New Roman"/>
          <w:sz w:val="28"/>
          <w:szCs w:val="28"/>
        </w:rPr>
        <w:t>)</w:t>
      </w:r>
    </w:p>
    <w:p w:rsidR="00FB024C" w:rsidP="00FB024C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B024C" w:rsidP="00FB024C"/>
    <w:p w:rsidR="0008707D"/>
    <w:sectPr w:rsidSect="00FB02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24C"/>
    <w:rsid w:val="0008707D"/>
    <w:rsid w:val="00514BD4"/>
    <w:rsid w:val="00897477"/>
    <w:rsid w:val="00946020"/>
    <w:rsid w:val="00A2156A"/>
    <w:rsid w:val="00A85A7A"/>
    <w:rsid w:val="00FB02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B024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B0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B024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B024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B024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B024C"/>
  </w:style>
  <w:style w:type="paragraph" w:styleId="BodyText2">
    <w:name w:val="Body Text 2"/>
    <w:basedOn w:val="Normal"/>
    <w:link w:val="21"/>
    <w:semiHidden/>
    <w:unhideWhenUsed/>
    <w:rsid w:val="00FB024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B024C"/>
  </w:style>
  <w:style w:type="character" w:customStyle="1" w:styleId="1">
    <w:name w:val="Название Знак1"/>
    <w:basedOn w:val="DefaultParagraphFont"/>
    <w:link w:val="Title"/>
    <w:locked/>
    <w:rsid w:val="00FB024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B024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