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A5469" w:rsidRPr="00E36444" w:rsidP="00647499">
      <w:pPr>
        <w:widowControl w:val="0"/>
        <w:tabs>
          <w:tab w:val="right" w:pos="10206"/>
        </w:tabs>
        <w:suppressAutoHyphens/>
        <w:ind w:firstLine="709"/>
        <w:rPr>
          <w:color w:val="000000"/>
          <w:kern w:val="2"/>
          <w:sz w:val="28"/>
          <w:szCs w:val="28"/>
        </w:rPr>
      </w:pPr>
    </w:p>
    <w:p w:rsidR="00FA5469" w:rsidRPr="00E36444" w:rsidP="00647499">
      <w:pPr>
        <w:widowControl w:val="0"/>
        <w:tabs>
          <w:tab w:val="right" w:pos="10206"/>
        </w:tabs>
        <w:suppressAutoHyphens/>
        <w:ind w:firstLine="709"/>
        <w:jc w:val="center"/>
        <w:rPr>
          <w:color w:val="000000"/>
          <w:kern w:val="2"/>
        </w:rPr>
      </w:pPr>
      <w:r w:rsidRPr="00E36444">
        <w:rPr>
          <w:color w:val="000000"/>
          <w:kern w:val="2"/>
        </w:rPr>
        <w:t xml:space="preserve">Подлинник данного документа подшит в деле об административном правонарушении </w:t>
      </w:r>
    </w:p>
    <w:p w:rsidR="00FA5469" w:rsidRPr="00E36444" w:rsidP="00647499">
      <w:pPr>
        <w:widowControl w:val="0"/>
        <w:tabs>
          <w:tab w:val="right" w:pos="10206"/>
        </w:tabs>
        <w:suppressAutoHyphens/>
        <w:ind w:firstLine="709"/>
        <w:jc w:val="center"/>
        <w:rPr>
          <w:color w:val="000000"/>
          <w:kern w:val="2"/>
        </w:rPr>
      </w:pPr>
      <w:r w:rsidRPr="00E36444">
        <w:rPr>
          <w:color w:val="000000"/>
          <w:kern w:val="2"/>
        </w:rPr>
        <w:t>№ 5-90/2/2022, хранящемся в судебном участке № 2 по Мамадышскому судебному району РТ</w:t>
      </w:r>
    </w:p>
    <w:p w:rsidR="00FA5469" w:rsidRPr="00E36444" w:rsidP="00647499">
      <w:pPr>
        <w:widowControl w:val="0"/>
        <w:tabs>
          <w:tab w:val="right" w:pos="10206"/>
        </w:tabs>
        <w:suppressAutoHyphens/>
        <w:ind w:firstLine="709"/>
        <w:jc w:val="center"/>
        <w:rPr>
          <w:kern w:val="2"/>
        </w:rPr>
      </w:pPr>
      <w:r>
        <w:rPr>
          <w:noProof/>
          <w:kern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222" style="width:41.25pt;height:52.5pt;visibility:visible">
            <v:imagedata r:id="rId4" o:title="" gain="86232f" grayscale="t"/>
          </v:shape>
        </w:pict>
      </w:r>
    </w:p>
    <w:p w:rsidR="00FA5469" w:rsidRPr="00E36444" w:rsidP="00647499">
      <w:pPr>
        <w:widowControl w:val="0"/>
        <w:tabs>
          <w:tab w:val="right" w:pos="10206"/>
        </w:tabs>
        <w:suppressAutoHyphens/>
        <w:ind w:firstLine="709"/>
        <w:jc w:val="center"/>
        <w:rPr>
          <w:kern w:val="2"/>
        </w:rPr>
      </w:pPr>
      <w:r w:rsidRPr="00E36444">
        <w:rPr>
          <w:kern w:val="2"/>
        </w:rPr>
        <w:t>Судебный участок № 2 по Мамадышскому судебному району РТ</w:t>
      </w:r>
    </w:p>
    <w:p w:rsidR="00FA5469" w:rsidRPr="00E36444" w:rsidP="00647499">
      <w:pPr>
        <w:widowControl w:val="0"/>
        <w:tabs>
          <w:tab w:val="right" w:pos="10206"/>
        </w:tabs>
        <w:suppressAutoHyphens/>
        <w:ind w:firstLine="709"/>
        <w:jc w:val="center"/>
        <w:rPr>
          <w:kern w:val="2"/>
        </w:rPr>
      </w:pPr>
      <w:r w:rsidRPr="00E36444">
        <w:rPr>
          <w:kern w:val="2"/>
        </w:rPr>
        <w:t>422192, РТ, Мамадышский район, г. Мамадыш, ул. Советская, д. 2г, пом. 1Н</w:t>
      </w:r>
    </w:p>
    <w:p w:rsidR="00FA5469" w:rsidRPr="00E36444" w:rsidP="00647499">
      <w:pPr>
        <w:widowControl w:val="0"/>
        <w:tabs>
          <w:tab w:val="right" w:pos="10206"/>
        </w:tabs>
        <w:suppressAutoHyphens/>
        <w:ind w:firstLine="709"/>
        <w:jc w:val="center"/>
        <w:rPr>
          <w:kern w:val="2"/>
        </w:rPr>
      </w:pPr>
      <w:r w:rsidRPr="00E36444">
        <w:rPr>
          <w:kern w:val="2"/>
        </w:rPr>
        <w:t xml:space="preserve">Телефон: +7 (85563) 4-00-63, 4-00-65, 4-00-66; факс: +7 (85563) 3-34-95 </w:t>
      </w:r>
    </w:p>
    <w:p w:rsidR="00FA5469" w:rsidRPr="00E36444" w:rsidP="00647499">
      <w:pPr>
        <w:widowControl w:val="0"/>
        <w:tabs>
          <w:tab w:val="right" w:pos="10206"/>
        </w:tabs>
        <w:suppressAutoHyphens/>
        <w:ind w:firstLine="709"/>
        <w:jc w:val="center"/>
        <w:rPr>
          <w:kern w:val="2"/>
          <w:lang w:val="en-US"/>
        </w:rPr>
      </w:pPr>
      <w:r w:rsidRPr="00E36444">
        <w:rPr>
          <w:kern w:val="2"/>
          <w:lang w:val="en-US"/>
        </w:rPr>
        <w:t xml:space="preserve">E-mail: </w:t>
      </w:r>
      <w:hyperlink r:id="rId5" w:history="1">
        <w:r w:rsidRPr="00E36444">
          <w:rPr>
            <w:rStyle w:val="Hyperlink"/>
            <w:kern w:val="2"/>
            <w:u w:val="none"/>
            <w:lang w:val="en-US"/>
          </w:rPr>
          <w:t>ms1802@tatar.ru</w:t>
        </w:r>
      </w:hyperlink>
      <w:r w:rsidRPr="00E36444">
        <w:rPr>
          <w:kern w:val="2"/>
          <w:lang w:val="en-US"/>
        </w:rPr>
        <w:t>, http://mirsud.tatar.ru</w:t>
      </w:r>
    </w:p>
    <w:p w:rsidR="00FA5469" w:rsidRPr="00E36444" w:rsidP="00647499">
      <w:pPr>
        <w:widowControl w:val="0"/>
        <w:tabs>
          <w:tab w:val="left" w:pos="142"/>
          <w:tab w:val="right" w:pos="10206"/>
        </w:tabs>
        <w:suppressAutoHyphens/>
        <w:ind w:firstLine="709"/>
        <w:jc w:val="center"/>
        <w:rPr>
          <w:kern w:val="2"/>
          <w:sz w:val="28"/>
          <w:szCs w:val="28"/>
          <w:lang w:val="en-US"/>
        </w:rPr>
      </w:pPr>
    </w:p>
    <w:p w:rsidR="00FA5469" w:rsidRPr="00E36444" w:rsidP="00647499">
      <w:pPr>
        <w:widowControl w:val="0"/>
        <w:tabs>
          <w:tab w:val="left" w:pos="142"/>
          <w:tab w:val="right" w:pos="10206"/>
        </w:tabs>
        <w:suppressAutoHyphens/>
        <w:ind w:firstLine="709"/>
        <w:jc w:val="center"/>
        <w:rPr>
          <w:spacing w:val="140"/>
          <w:kern w:val="2"/>
          <w:sz w:val="28"/>
          <w:szCs w:val="28"/>
        </w:rPr>
      </w:pPr>
      <w:r w:rsidRPr="00E36444">
        <w:rPr>
          <w:spacing w:val="140"/>
          <w:kern w:val="2"/>
          <w:sz w:val="28"/>
          <w:szCs w:val="28"/>
        </w:rPr>
        <w:t>ПОСТАНОВЛЕНИЕ</w:t>
      </w:r>
    </w:p>
    <w:p w:rsidR="00FA5469" w:rsidRPr="00E36444" w:rsidP="00647499">
      <w:pPr>
        <w:widowControl w:val="0"/>
        <w:tabs>
          <w:tab w:val="left" w:pos="142"/>
          <w:tab w:val="right" w:pos="10206"/>
        </w:tabs>
        <w:suppressAutoHyphens/>
        <w:ind w:firstLine="709"/>
        <w:jc w:val="center"/>
        <w:rPr>
          <w:kern w:val="2"/>
          <w:sz w:val="28"/>
          <w:szCs w:val="28"/>
        </w:rPr>
      </w:pPr>
      <w:r w:rsidRPr="00E36444">
        <w:rPr>
          <w:kern w:val="2"/>
          <w:sz w:val="28"/>
          <w:szCs w:val="28"/>
        </w:rPr>
        <w:t>о назначении административного наказания</w:t>
      </w:r>
    </w:p>
    <w:p w:rsidR="00FA5469" w:rsidRPr="00E36444" w:rsidP="00647499">
      <w:pPr>
        <w:widowControl w:val="0"/>
        <w:tabs>
          <w:tab w:val="left" w:pos="142"/>
          <w:tab w:val="right" w:pos="10206"/>
        </w:tabs>
        <w:suppressAutoHyphens/>
        <w:ind w:firstLine="709"/>
        <w:jc w:val="center"/>
        <w:rPr>
          <w:kern w:val="2"/>
          <w:sz w:val="28"/>
          <w:szCs w:val="28"/>
        </w:rPr>
      </w:pPr>
    </w:p>
    <w:p w:rsidR="00FA5469" w:rsidRPr="00E36444" w:rsidP="00647499">
      <w:pPr>
        <w:widowControl w:val="0"/>
        <w:tabs>
          <w:tab w:val="right" w:pos="10206"/>
          <w:tab w:val="right" w:pos="10539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36444">
        <w:rPr>
          <w:kern w:val="2"/>
          <w:sz w:val="28"/>
          <w:szCs w:val="28"/>
        </w:rPr>
        <w:t>10 февраля 2022 года</w:t>
      </w:r>
      <w:r w:rsidRPr="00E36444">
        <w:rPr>
          <w:kern w:val="2"/>
          <w:sz w:val="28"/>
          <w:szCs w:val="28"/>
        </w:rPr>
        <w:tab/>
        <w:t xml:space="preserve">дело № 5-90/2/2022 </w:t>
      </w:r>
    </w:p>
    <w:p w:rsidR="00FA5469" w:rsidRPr="00E36444" w:rsidP="00647499">
      <w:pPr>
        <w:pStyle w:val="BodyText"/>
        <w:widowControl w:val="0"/>
        <w:tabs>
          <w:tab w:val="right" w:pos="10206"/>
        </w:tabs>
        <w:suppressAutoHyphens/>
        <w:ind w:firstLine="709"/>
        <w:rPr>
          <w:kern w:val="2"/>
          <w:sz w:val="28"/>
          <w:szCs w:val="28"/>
        </w:rPr>
      </w:pPr>
      <w:r w:rsidRPr="00E36444">
        <w:rPr>
          <w:kern w:val="2"/>
          <w:sz w:val="28"/>
          <w:szCs w:val="28"/>
        </w:rPr>
        <w:tab/>
        <w:t>УИД: 86</w:t>
      </w:r>
      <w:r w:rsidRPr="00E36444">
        <w:rPr>
          <w:kern w:val="2"/>
          <w:sz w:val="28"/>
          <w:szCs w:val="28"/>
          <w:lang w:val="en-US"/>
        </w:rPr>
        <w:t>MS</w:t>
      </w:r>
      <w:r w:rsidRPr="00E36444">
        <w:rPr>
          <w:kern w:val="2"/>
          <w:sz w:val="28"/>
          <w:szCs w:val="28"/>
        </w:rPr>
        <w:t>0045-01-2022-00452-04</w:t>
      </w:r>
    </w:p>
    <w:p w:rsidR="00FA5469" w:rsidRPr="00E36444" w:rsidP="00647499">
      <w:pPr>
        <w:pStyle w:val="BodyText"/>
        <w:widowControl w:val="0"/>
        <w:tabs>
          <w:tab w:val="right" w:pos="10205"/>
        </w:tabs>
        <w:suppressAutoHyphens/>
        <w:ind w:firstLine="709"/>
        <w:rPr>
          <w:kern w:val="2"/>
          <w:sz w:val="28"/>
          <w:szCs w:val="28"/>
        </w:rPr>
      </w:pPr>
    </w:p>
    <w:p w:rsidR="00FA5469" w:rsidRPr="00E36444" w:rsidP="00647499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36444">
        <w:rPr>
          <w:kern w:val="2"/>
          <w:sz w:val="28"/>
          <w:szCs w:val="28"/>
        </w:rPr>
        <w:t>Мировой судья судебного участка № 2 по Мамадышскому судебному району РТ Габдульхаков А.Р., рассмотрев в открытом судебном заседании дело об административном правонарушении, предусмотренном частью 4 статьи 12.15 Кодекса Российской Федерации об административных правонарушениях, в отношении Гафурова Рината Рафгатов</w:t>
      </w:r>
      <w:r>
        <w:rPr>
          <w:kern w:val="2"/>
          <w:sz w:val="28"/>
          <w:szCs w:val="28"/>
        </w:rPr>
        <w:t xml:space="preserve">ича, родившегося … года в … </w:t>
      </w:r>
      <w:r w:rsidRPr="00E36444">
        <w:rPr>
          <w:kern w:val="2"/>
          <w:sz w:val="28"/>
          <w:szCs w:val="28"/>
        </w:rPr>
        <w:t>, зарегистрированного и проживающего</w:t>
      </w:r>
      <w:r>
        <w:rPr>
          <w:kern w:val="2"/>
          <w:sz w:val="28"/>
          <w:szCs w:val="28"/>
        </w:rPr>
        <w:t xml:space="preserve"> по адресу: … </w:t>
      </w:r>
      <w:r w:rsidRPr="00E36444">
        <w:rPr>
          <w:kern w:val="2"/>
          <w:sz w:val="28"/>
          <w:szCs w:val="28"/>
        </w:rPr>
        <w:t xml:space="preserve">, гражданина РФ, </w:t>
      </w:r>
      <w:r>
        <w:rPr>
          <w:kern w:val="2"/>
          <w:sz w:val="28"/>
          <w:szCs w:val="28"/>
        </w:rPr>
        <w:t xml:space="preserve">… , имеющего на иждивении двоих несовершеннолетних детей, </w:t>
      </w:r>
      <w:r w:rsidRPr="00E36444">
        <w:rPr>
          <w:kern w:val="2"/>
          <w:sz w:val="28"/>
          <w:szCs w:val="28"/>
        </w:rPr>
        <w:t>работ</w:t>
      </w:r>
      <w:r>
        <w:rPr>
          <w:kern w:val="2"/>
          <w:sz w:val="28"/>
          <w:szCs w:val="28"/>
        </w:rPr>
        <w:t xml:space="preserve">ающего … в … </w:t>
      </w:r>
      <w:r w:rsidRPr="00E36444">
        <w:rPr>
          <w:kern w:val="2"/>
          <w:sz w:val="28"/>
          <w:szCs w:val="28"/>
        </w:rPr>
        <w:t>, по материалам дела в течение последнего года привлечения к административной ответственности имеет,</w:t>
      </w:r>
    </w:p>
    <w:p w:rsidR="00FA5469" w:rsidP="00647499">
      <w:pPr>
        <w:pStyle w:val="BodyText"/>
        <w:widowControl w:val="0"/>
        <w:suppressAutoHyphens/>
        <w:ind w:firstLine="709"/>
        <w:jc w:val="center"/>
        <w:rPr>
          <w:spacing w:val="140"/>
          <w:kern w:val="2"/>
          <w:sz w:val="28"/>
          <w:szCs w:val="28"/>
        </w:rPr>
      </w:pPr>
    </w:p>
    <w:p w:rsidR="00FA5469" w:rsidRPr="00E36444" w:rsidP="00647499">
      <w:pPr>
        <w:pStyle w:val="BodyText"/>
        <w:widowControl w:val="0"/>
        <w:suppressAutoHyphens/>
        <w:ind w:firstLine="709"/>
        <w:jc w:val="center"/>
        <w:rPr>
          <w:spacing w:val="140"/>
          <w:kern w:val="2"/>
          <w:sz w:val="28"/>
          <w:szCs w:val="28"/>
        </w:rPr>
      </w:pPr>
      <w:r w:rsidRPr="00E36444">
        <w:rPr>
          <w:spacing w:val="140"/>
          <w:kern w:val="2"/>
          <w:sz w:val="28"/>
          <w:szCs w:val="28"/>
        </w:rPr>
        <w:t>УСТАНОВИЛ:</w:t>
      </w:r>
    </w:p>
    <w:p w:rsidR="00FA5469" w:rsidRPr="00E36444" w:rsidP="00647499">
      <w:pPr>
        <w:pStyle w:val="BodyText"/>
        <w:widowControl w:val="0"/>
        <w:suppressAutoHyphens/>
        <w:ind w:firstLine="709"/>
        <w:jc w:val="center"/>
        <w:rPr>
          <w:kern w:val="2"/>
          <w:sz w:val="28"/>
          <w:szCs w:val="28"/>
        </w:rPr>
      </w:pPr>
    </w:p>
    <w:p w:rsidR="00FA5469" w:rsidRPr="00E36444" w:rsidP="00AC25C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36444">
        <w:rPr>
          <w:kern w:val="2"/>
          <w:sz w:val="28"/>
          <w:szCs w:val="28"/>
        </w:rPr>
        <w:t>23 января 2022 года в 17 час. 12 мин. на 12 км автомобильной дороги Нижневартовск-Радужный Гафуров Р.Р., управляя автомобилем марки «</w:t>
      </w:r>
      <w:r w:rsidRPr="00E36444">
        <w:rPr>
          <w:kern w:val="2"/>
          <w:sz w:val="28"/>
          <w:szCs w:val="28"/>
          <w:lang w:val="en-US"/>
        </w:rPr>
        <w:t>MAN</w:t>
      </w:r>
      <w:r w:rsidRPr="00E36444">
        <w:rPr>
          <w:kern w:val="2"/>
          <w:sz w:val="28"/>
          <w:szCs w:val="28"/>
        </w:rPr>
        <w:t>», государственный ре</w:t>
      </w:r>
      <w:r>
        <w:rPr>
          <w:kern w:val="2"/>
          <w:sz w:val="28"/>
          <w:szCs w:val="28"/>
        </w:rPr>
        <w:t>гистрационный знак …</w:t>
      </w:r>
      <w:r w:rsidRPr="00E36444">
        <w:rPr>
          <w:kern w:val="2"/>
          <w:sz w:val="28"/>
          <w:szCs w:val="28"/>
        </w:rPr>
        <w:t xml:space="preserve"> в составе полуприцепа «</w:t>
      </w:r>
      <w:r w:rsidRPr="00E36444">
        <w:rPr>
          <w:kern w:val="2"/>
          <w:sz w:val="28"/>
          <w:szCs w:val="28"/>
          <w:lang w:val="en-US"/>
        </w:rPr>
        <w:t>MSP</w:t>
      </w:r>
      <w:r w:rsidRPr="00E36444">
        <w:rPr>
          <w:kern w:val="2"/>
          <w:sz w:val="28"/>
          <w:szCs w:val="28"/>
        </w:rPr>
        <w:t xml:space="preserve"> 345», государственный регистрационный знак </w:t>
      </w:r>
      <w:r>
        <w:rPr>
          <w:kern w:val="2"/>
          <w:sz w:val="28"/>
          <w:szCs w:val="28"/>
        </w:rPr>
        <w:t xml:space="preserve">… </w:t>
      </w:r>
      <w:r w:rsidRPr="00E36444">
        <w:rPr>
          <w:kern w:val="2"/>
          <w:sz w:val="28"/>
          <w:szCs w:val="28"/>
        </w:rPr>
        <w:t xml:space="preserve">, принадлежащем ООО «А-Транс», в нарушение пункта 1.3 Правил дорожного движения Российской Федерации, в зоне действия дорожного знака 3.20 «Обгон запрещён», совершил обгон впереди идущего транспортного средства с выездом на полосу дороги, предназначенную для встречного движения. </w:t>
      </w:r>
    </w:p>
    <w:p w:rsidR="00FA5469" w:rsidRPr="00E36444" w:rsidP="0039236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36444">
        <w:rPr>
          <w:kern w:val="2"/>
          <w:sz w:val="28"/>
          <w:szCs w:val="28"/>
        </w:rPr>
        <w:t xml:space="preserve">Гафуров Р.Р., извещённый надлежащим образом о времени и месте рассмотрения дела посредством СМС-сообщения, в судебное заседание не явился, уважительность причин неявки в суд не сообщил, ходатайство об отложении рассмотрения дела не представил. </w:t>
      </w:r>
    </w:p>
    <w:p w:rsidR="00FA5469" w:rsidRPr="00E36444" w:rsidP="0039236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36444">
        <w:rPr>
          <w:kern w:val="2"/>
          <w:sz w:val="28"/>
          <w:szCs w:val="28"/>
        </w:rPr>
        <w:t>При таких обстоятельствах, учитывая положения статьи 25.1 Кодекса Российской Федерации об административных правонарушениях (далее по тексту – КоАП РФ), мировой судья полагает, что таким образом Гафуров Р.Р. воспользовался своим правом на судебную защиту и полагает возможным рассмотреть дело об административном правонарушении в его отсутствие.</w:t>
      </w:r>
    </w:p>
    <w:p w:rsidR="00FA5469" w:rsidRPr="00E36444" w:rsidP="0039236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36444">
        <w:rPr>
          <w:kern w:val="2"/>
          <w:sz w:val="28"/>
          <w:szCs w:val="28"/>
        </w:rPr>
        <w:t xml:space="preserve">Защитник Гафурова Р.Р. – Гафурова Н.Г. в судебном заседании пояснила, что Гафуров Р.Р. с протоколом об административном правонарушении согласен, вину признает. Просил назначить минимальное наказание в виде штрафа, поскольку более суровое наказание приведет к ухудшению положения семьи, так как Гафуров Р.Р. работает водителем и это является для него единственным источником дохода. </w:t>
      </w:r>
    </w:p>
    <w:p w:rsidR="00FA5469" w:rsidRPr="00E36444" w:rsidP="0039236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36444">
        <w:rPr>
          <w:kern w:val="2"/>
          <w:sz w:val="28"/>
          <w:szCs w:val="28"/>
        </w:rPr>
        <w:t xml:space="preserve">Выслушав Гафурову Н.Г., проверив и изучив материалы дела, мировой судья приходит к выводу о том, что в действиях Гафурова Р.Р. имеется состав административного правонарушения, предусмотренного частью 4 статьи 12.15 КоАП РФ, что подтверждается исследованными в судебном заседании по правилам статьи 26.11 КоАП РФ доказательствами, получившие надлежащую правовую оценка, а именно протоколом 86 ХМ № 393320 об административном правонарушении от 23 января 2022 года, видеоматериалом. </w:t>
      </w:r>
    </w:p>
    <w:p w:rsidR="00FA5469" w:rsidRPr="00E36444" w:rsidP="00647499">
      <w:pPr>
        <w:widowControl w:val="0"/>
        <w:tabs>
          <w:tab w:val="right" w:pos="10206"/>
        </w:tabs>
        <w:suppressAutoHyphens/>
        <w:autoSpaceDE w:val="0"/>
        <w:ind w:firstLine="709"/>
        <w:jc w:val="both"/>
        <w:rPr>
          <w:kern w:val="2"/>
          <w:sz w:val="28"/>
          <w:szCs w:val="28"/>
        </w:rPr>
      </w:pPr>
      <w:r w:rsidRPr="00E36444">
        <w:rPr>
          <w:kern w:val="2"/>
          <w:sz w:val="28"/>
          <w:szCs w:val="28"/>
        </w:rPr>
        <w:t>Объективную сторону административного правонарушения, предусмотренного частью 4 статьи 12.15 КоАП РФ, образует выезд в нарушение требований ПДД РФ на полосу, предназначенную для встречного движения, либо на трамвайные пути встречного направления, за исключением случаев, предусмотренных частью 3 статьи 12.15 КоАП РФ.</w:t>
      </w:r>
    </w:p>
    <w:p w:rsidR="00FA5469" w:rsidRPr="00E36444" w:rsidP="00647499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36444">
        <w:rPr>
          <w:kern w:val="2"/>
          <w:sz w:val="28"/>
          <w:szCs w:val="28"/>
        </w:rPr>
        <w:t xml:space="preserve">Согласно правовой позиции Пленума Верховного Суда Российской Федерации, изложенной в пункте 15 Постановления от 25 июня 2019 года № 20 «О некоторых вопросах, возникающих в судебной практике при рассмотрении дел об административных правонарушениях, предусмотренных главой 12 КоАП РФ», движение по дороге с двусторонним движением в нарушение требований дорожных знаков 3.20 «Обгон запрещен», 3.22 «Обгон грузовым автомобилям запрещен», 5.11.1 «Дорога с полосой для маршрутных транспортных средств», 5.11.2 «Дорога с полосой для велосипедистов», 5.15.7 «Направление движения по полосам»,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частью 4 статьи 12.15 КоАП РФ. </w:t>
      </w:r>
    </w:p>
    <w:p w:rsidR="00FA5469" w:rsidRPr="00E36444" w:rsidP="00647499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36444">
        <w:rPr>
          <w:kern w:val="2"/>
          <w:sz w:val="28"/>
          <w:szCs w:val="28"/>
        </w:rPr>
        <w:t xml:space="preserve">Из пункта 1.3 Правил дорожного движения Российской Федерации, утверждённых постановлением Совета Министров – Правительства Российской Федерации от 23 октября 1993 года № 1090 (далее по тексту – ПДД РФ) следует, что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 </w:t>
      </w:r>
    </w:p>
    <w:p w:rsidR="00FA5469" w:rsidRPr="00E36444" w:rsidP="00647499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36444">
        <w:rPr>
          <w:color w:val="000000"/>
          <w:kern w:val="2"/>
          <w:sz w:val="28"/>
          <w:szCs w:val="28"/>
        </w:rPr>
        <w:t>С субъективной стороны вина в совершении административного правонарушения, ответственность за которое предусмотрена частью 4 статьи 12.15 КоАП РФ, может проявляться как в форме умысла, так и неосторожности.</w:t>
      </w:r>
    </w:p>
    <w:p w:rsidR="00FA5469" w:rsidRPr="00E36444" w:rsidP="00647499">
      <w:pPr>
        <w:widowControl w:val="0"/>
        <w:tabs>
          <w:tab w:val="right" w:pos="10206"/>
        </w:tabs>
        <w:suppressAutoHyphens/>
        <w:autoSpaceDE w:val="0"/>
        <w:ind w:firstLine="709"/>
        <w:jc w:val="both"/>
        <w:rPr>
          <w:kern w:val="2"/>
          <w:sz w:val="28"/>
          <w:szCs w:val="28"/>
        </w:rPr>
      </w:pPr>
      <w:r w:rsidRPr="00E36444">
        <w:rPr>
          <w:kern w:val="2"/>
          <w:sz w:val="28"/>
          <w:szCs w:val="28"/>
        </w:rPr>
        <w:t xml:space="preserve">Как указал в своем Определении от 16 июля 2015 года № 1771-О Конституционный Суд РФ, для квалификации деяния в качестве правонарушения не имеет значения, в какой момент выезда на сторону дороги, предназначенную для встречного движения, транспортное средство располагалось на ней в нарушение указанных </w:t>
      </w:r>
      <w:hyperlink r:id="rId6" w:history="1">
        <w:r w:rsidRPr="00A411BC">
          <w:rPr>
            <w:rStyle w:val="Hyperlink"/>
            <w:color w:val="auto"/>
            <w:kern w:val="2"/>
            <w:sz w:val="28"/>
            <w:szCs w:val="28"/>
            <w:u w:val="none"/>
          </w:rPr>
          <w:t>Правил</w:t>
        </w:r>
      </w:hyperlink>
      <w:r w:rsidRPr="00A411BC">
        <w:rPr>
          <w:kern w:val="2"/>
          <w:sz w:val="28"/>
          <w:szCs w:val="28"/>
        </w:rPr>
        <w:t>.</w:t>
      </w:r>
    </w:p>
    <w:p w:rsidR="00FA5469" w:rsidRPr="00E36444" w:rsidP="00647499">
      <w:pPr>
        <w:widowControl w:val="0"/>
        <w:tabs>
          <w:tab w:val="right" w:pos="10206"/>
        </w:tabs>
        <w:suppressAutoHyphens/>
        <w:autoSpaceDE w:val="0"/>
        <w:ind w:firstLine="709"/>
        <w:jc w:val="both"/>
        <w:rPr>
          <w:kern w:val="2"/>
          <w:sz w:val="28"/>
          <w:szCs w:val="28"/>
        </w:rPr>
      </w:pPr>
      <w:r w:rsidRPr="00E36444">
        <w:rPr>
          <w:kern w:val="2"/>
          <w:sz w:val="28"/>
          <w:szCs w:val="28"/>
        </w:rPr>
        <w:t>Конституционный Суд РФ неоднократно указывал, что 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последствий.</w:t>
      </w:r>
    </w:p>
    <w:p w:rsidR="00FA5469" w:rsidRPr="00E36444" w:rsidP="00EF50CA">
      <w:pPr>
        <w:widowControl w:val="0"/>
        <w:tabs>
          <w:tab w:val="right" w:pos="10206"/>
        </w:tabs>
        <w:suppressAutoHyphens/>
        <w:ind w:firstLine="709"/>
        <w:jc w:val="both"/>
        <w:rPr>
          <w:kern w:val="2"/>
          <w:sz w:val="28"/>
          <w:szCs w:val="28"/>
        </w:rPr>
      </w:pPr>
      <w:r w:rsidRPr="00E36444">
        <w:rPr>
          <w:kern w:val="2"/>
          <w:sz w:val="28"/>
          <w:szCs w:val="28"/>
        </w:rPr>
        <w:t xml:space="preserve">В силу статьи 26.11 КоАП РФ никакие доказательства не могут иметь заранее установленную силу. Суд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</w:t>
      </w:r>
    </w:p>
    <w:p w:rsidR="00FA5469" w:rsidRPr="00E36444" w:rsidP="00EF50CA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36444">
        <w:rPr>
          <w:kern w:val="2"/>
          <w:sz w:val="28"/>
          <w:szCs w:val="28"/>
        </w:rPr>
        <w:t xml:space="preserve">Оценив собранные по делу доказательства по правилам статьи 26.11 КоАП РФ, мировой судья полагает факт события административного правонарушения и вину Гафурова Р.Р. в его совершении установленной и доказанной, а потому квалифицирует его действия по части 4 статьи 12.15 КоАП РФ, как выезд в нарушение </w:t>
      </w:r>
      <w:hyperlink r:id="rId7" w:anchor="/document/1305770/entry/1009" w:history="1">
        <w:r w:rsidRPr="00A411BC">
          <w:rPr>
            <w:rStyle w:val="Hyperlink"/>
            <w:color w:val="auto"/>
            <w:kern w:val="2"/>
            <w:sz w:val="28"/>
            <w:szCs w:val="28"/>
            <w:u w:val="none"/>
          </w:rPr>
          <w:t>Правил</w:t>
        </w:r>
      </w:hyperlink>
      <w:r w:rsidRPr="00E36444">
        <w:rPr>
          <w:kern w:val="2"/>
          <w:sz w:val="28"/>
          <w:szCs w:val="28"/>
        </w:rPr>
        <w:t xml:space="preserve"> дорожного движения на полосу, предназначенную для встречного движения. </w:t>
      </w:r>
    </w:p>
    <w:p w:rsidR="00FA5469" w:rsidRPr="00E36444" w:rsidP="00647499">
      <w:pPr>
        <w:widowControl w:val="0"/>
        <w:tabs>
          <w:tab w:val="right" w:pos="10206"/>
        </w:tabs>
        <w:suppressAutoHyphens/>
        <w:autoSpaceDE w:val="0"/>
        <w:ind w:firstLine="709"/>
        <w:jc w:val="both"/>
        <w:rPr>
          <w:kern w:val="2"/>
          <w:sz w:val="28"/>
          <w:szCs w:val="28"/>
        </w:rPr>
      </w:pPr>
      <w:r w:rsidRPr="00E36444">
        <w:rPr>
          <w:kern w:val="2"/>
          <w:sz w:val="28"/>
          <w:szCs w:val="28"/>
        </w:rPr>
        <w:t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правонарушении, судом не установлено.</w:t>
      </w:r>
    </w:p>
    <w:p w:rsidR="00FA5469" w:rsidRPr="00E36444" w:rsidP="00647499">
      <w:pPr>
        <w:widowControl w:val="0"/>
        <w:tabs>
          <w:tab w:val="left" w:pos="0"/>
          <w:tab w:val="right" w:pos="1020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36444">
        <w:rPr>
          <w:kern w:val="2"/>
          <w:sz w:val="28"/>
          <w:szCs w:val="28"/>
        </w:rPr>
        <w:t xml:space="preserve">Гафурову Р.Р. разъяснялись его процессуальные права и обязанности, предусмотренные статьёй 25.1 КоАП РФ, а также разъяснялось содержание статьи 51 Конституции РФ. Каких-либо замечаний относительно оформленных в отношении него процессуальных документов либо о допущении иных процессуальных нарушений Василовым Р.М. представлено не было. </w:t>
      </w:r>
    </w:p>
    <w:p w:rsidR="00FA5469" w:rsidRPr="00E36444" w:rsidP="00647499">
      <w:pPr>
        <w:widowControl w:val="0"/>
        <w:tabs>
          <w:tab w:val="right" w:pos="10206"/>
        </w:tabs>
        <w:suppressAutoHyphens/>
        <w:ind w:firstLine="709"/>
        <w:jc w:val="both"/>
        <w:rPr>
          <w:kern w:val="2"/>
          <w:sz w:val="28"/>
          <w:szCs w:val="28"/>
        </w:rPr>
      </w:pPr>
      <w:r w:rsidRPr="00E36444">
        <w:rPr>
          <w:kern w:val="2"/>
          <w:sz w:val="28"/>
          <w:szCs w:val="28"/>
        </w:rPr>
        <w:t xml:space="preserve">Оснований для назначения Гафурову Р.Р. меры административного наказания в виде предупреждения, предусмотренной статьёй 3.4 КоАП РФ, либо полного освобождения его от административной ответственности, либо прекращения производства по делу об административном правонарушении судом не установлено. </w:t>
      </w:r>
    </w:p>
    <w:p w:rsidR="00FA5469" w:rsidRPr="00E36444" w:rsidP="00647499">
      <w:pPr>
        <w:widowControl w:val="0"/>
        <w:tabs>
          <w:tab w:val="left" w:pos="0"/>
          <w:tab w:val="right" w:pos="10206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36444">
        <w:rPr>
          <w:kern w:val="2"/>
          <w:sz w:val="28"/>
          <w:szCs w:val="28"/>
        </w:rPr>
        <w:t xml:space="preserve">В соответствии с частью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FA5469" w:rsidRPr="00E36444" w:rsidP="003A5830">
      <w:pPr>
        <w:widowControl w:val="0"/>
        <w:tabs>
          <w:tab w:val="left" w:pos="142"/>
          <w:tab w:val="right" w:pos="10206"/>
        </w:tabs>
        <w:suppressAutoHyphens/>
        <w:ind w:firstLine="709"/>
        <w:jc w:val="both"/>
        <w:rPr>
          <w:kern w:val="2"/>
          <w:sz w:val="28"/>
          <w:szCs w:val="28"/>
        </w:rPr>
      </w:pPr>
      <w:r w:rsidRPr="00E36444">
        <w:rPr>
          <w:kern w:val="2"/>
          <w:sz w:val="28"/>
          <w:szCs w:val="28"/>
        </w:rPr>
        <w:t>При назначении административного наказания Гафурову Р.Р. по правилам статьи 4.1 КоАП РФ мировой судья учитывает характер совершенного административного правонарушения, а именно совершение им грубого нарушения ПДД РФ и создание, таким образом, реальной угрозы жизни и безопасности других участников дорожного движения, его имущественное положение, данные о его личности, обстоятельства, смягчающие административную ответственность, и обстоятельство, отягчающее административную ответственность.</w:t>
      </w:r>
    </w:p>
    <w:p w:rsidR="00FA5469" w:rsidRPr="00E36444" w:rsidP="003A5830">
      <w:pPr>
        <w:widowControl w:val="0"/>
        <w:tabs>
          <w:tab w:val="left" w:pos="142"/>
          <w:tab w:val="right" w:pos="10206"/>
        </w:tabs>
        <w:suppressAutoHyphens/>
        <w:ind w:firstLine="709"/>
        <w:jc w:val="both"/>
        <w:rPr>
          <w:kern w:val="2"/>
          <w:sz w:val="28"/>
          <w:szCs w:val="28"/>
        </w:rPr>
      </w:pPr>
      <w:r w:rsidRPr="00E36444">
        <w:rPr>
          <w:kern w:val="2"/>
          <w:sz w:val="28"/>
          <w:szCs w:val="28"/>
        </w:rPr>
        <w:t xml:space="preserve">В качестве обстоятельств, смягчающих административную ответственность, мировой судья учитывает признание им вины, наличие на иждивении двоих несовершеннолетних детей. </w:t>
      </w:r>
    </w:p>
    <w:p w:rsidR="00FA5469" w:rsidRPr="00E36444" w:rsidP="00591849">
      <w:pPr>
        <w:widowControl w:val="0"/>
        <w:tabs>
          <w:tab w:val="left" w:pos="0"/>
          <w:tab w:val="right" w:pos="10206"/>
        </w:tabs>
        <w:ind w:firstLine="709"/>
        <w:jc w:val="both"/>
        <w:rPr>
          <w:kern w:val="2"/>
          <w:sz w:val="28"/>
          <w:szCs w:val="28"/>
        </w:rPr>
      </w:pPr>
      <w:r w:rsidRPr="00E36444">
        <w:rPr>
          <w:kern w:val="2"/>
          <w:sz w:val="28"/>
          <w:szCs w:val="28"/>
        </w:rPr>
        <w:t xml:space="preserve">В качестве обстоятельства, отягчающего административную ответственность, мировой судья учитывает привлечение в течение последнего календарного года к административной ответственности за совершение правонарушений в области дорожного движения.  </w:t>
      </w:r>
    </w:p>
    <w:p w:rsidR="00FA5469" w:rsidRPr="00E36444" w:rsidP="00647499">
      <w:pPr>
        <w:widowControl w:val="0"/>
        <w:tabs>
          <w:tab w:val="left" w:pos="142"/>
          <w:tab w:val="right" w:pos="10206"/>
        </w:tabs>
        <w:suppressAutoHyphens/>
        <w:ind w:firstLine="709"/>
        <w:jc w:val="both"/>
        <w:rPr>
          <w:kern w:val="2"/>
          <w:sz w:val="28"/>
          <w:szCs w:val="28"/>
        </w:rPr>
      </w:pPr>
      <w:r w:rsidRPr="00E36444">
        <w:rPr>
          <w:kern w:val="2"/>
          <w:sz w:val="28"/>
          <w:szCs w:val="28"/>
        </w:rPr>
        <w:t>Также мировой судья не находит оснований для признания правонарушения малозначительным или назначения наказания ниже низшего предела.</w:t>
      </w:r>
    </w:p>
    <w:p w:rsidR="00FA5469" w:rsidRPr="00E36444" w:rsidP="00647499">
      <w:pPr>
        <w:widowControl w:val="0"/>
        <w:tabs>
          <w:tab w:val="right" w:pos="10915"/>
        </w:tabs>
        <w:suppressAutoHyphens/>
        <w:ind w:firstLine="709"/>
        <w:jc w:val="both"/>
        <w:rPr>
          <w:kern w:val="2"/>
          <w:sz w:val="28"/>
          <w:szCs w:val="28"/>
        </w:rPr>
      </w:pPr>
      <w:r w:rsidRPr="00E36444">
        <w:rPr>
          <w:kern w:val="2"/>
          <w:sz w:val="28"/>
          <w:szCs w:val="28"/>
        </w:rPr>
        <w:t>Санкция части 4 статьи 12.15 КоАП РФ предусматривает в качестве административного наказания административный штраф в размере пяти тысяч рублей или лишение права управления транспортными средствами на срок от четырех до шести месяцев.</w:t>
      </w:r>
    </w:p>
    <w:p w:rsidR="00FA5469" w:rsidRPr="00E36444" w:rsidP="00647499">
      <w:pPr>
        <w:widowControl w:val="0"/>
        <w:tabs>
          <w:tab w:val="right" w:pos="10915"/>
        </w:tabs>
        <w:suppressAutoHyphens/>
        <w:ind w:firstLine="709"/>
        <w:jc w:val="both"/>
        <w:rPr>
          <w:kern w:val="2"/>
          <w:sz w:val="28"/>
          <w:szCs w:val="28"/>
        </w:rPr>
      </w:pPr>
      <w:r w:rsidRPr="00E36444">
        <w:rPr>
          <w:kern w:val="2"/>
          <w:sz w:val="28"/>
          <w:szCs w:val="28"/>
        </w:rPr>
        <w:t xml:space="preserve">С учётом всех вышеуказанных обстоятельств, в рамках достижения целей административного наказания, мировой судья полагает необходимым назначить </w:t>
      </w:r>
      <w:r w:rsidRPr="00E36444">
        <w:rPr>
          <w:kern w:val="2"/>
          <w:sz w:val="28"/>
          <w:szCs w:val="28"/>
        </w:rPr>
        <w:br/>
        <w:t>Гафурову Р.Р.  административное наказание в пределах санкции части 4 статьи 12.15 КоАП РФ в виде административного штрафа. По мнению мирового судьи назначение указанной меры ответственности будет отвечать целям административного наказания, принципам разумности и справедливости, и поспособствует дальнейшему исправлению Гафурова Р.Р.</w:t>
      </w:r>
    </w:p>
    <w:p w:rsidR="00FA5469" w:rsidRPr="00E36444" w:rsidP="00647499">
      <w:pPr>
        <w:widowControl w:val="0"/>
        <w:tabs>
          <w:tab w:val="right" w:pos="10915"/>
        </w:tabs>
        <w:suppressAutoHyphens/>
        <w:ind w:firstLine="709"/>
        <w:jc w:val="both"/>
        <w:rPr>
          <w:kern w:val="2"/>
          <w:sz w:val="28"/>
          <w:szCs w:val="28"/>
        </w:rPr>
      </w:pPr>
      <w:r w:rsidRPr="00E36444">
        <w:rPr>
          <w:kern w:val="2"/>
          <w:sz w:val="28"/>
          <w:szCs w:val="28"/>
        </w:rPr>
        <w:t>На основании изложенного, руководствуясь частью 4 статьи 12.15, статьями 3.1, 4.1, 4.5, 29.9-29.11 КоАП РФ, мировой судья</w:t>
      </w:r>
    </w:p>
    <w:p w:rsidR="00FA5469" w:rsidRPr="00E36444" w:rsidP="00647499">
      <w:pPr>
        <w:widowControl w:val="0"/>
        <w:suppressAutoHyphens/>
        <w:ind w:firstLine="709"/>
        <w:rPr>
          <w:kern w:val="2"/>
          <w:sz w:val="28"/>
          <w:szCs w:val="28"/>
        </w:rPr>
      </w:pPr>
    </w:p>
    <w:p w:rsidR="00FA5469" w:rsidRPr="00E36444" w:rsidP="00647499">
      <w:pPr>
        <w:pStyle w:val="BodyText"/>
        <w:widowControl w:val="0"/>
        <w:suppressAutoHyphens/>
        <w:ind w:firstLine="709"/>
        <w:jc w:val="center"/>
        <w:rPr>
          <w:spacing w:val="140"/>
          <w:kern w:val="2"/>
          <w:sz w:val="28"/>
          <w:szCs w:val="28"/>
        </w:rPr>
      </w:pPr>
      <w:r w:rsidRPr="00E36444">
        <w:rPr>
          <w:spacing w:val="140"/>
          <w:kern w:val="2"/>
          <w:sz w:val="28"/>
          <w:szCs w:val="28"/>
        </w:rPr>
        <w:t xml:space="preserve">ПОСТАНОВИЛ: </w:t>
      </w:r>
    </w:p>
    <w:p w:rsidR="00FA5469" w:rsidRPr="00E36444" w:rsidP="00647499">
      <w:pPr>
        <w:pStyle w:val="BodyText"/>
        <w:widowControl w:val="0"/>
        <w:suppressAutoHyphens/>
        <w:ind w:firstLine="709"/>
        <w:jc w:val="center"/>
        <w:rPr>
          <w:kern w:val="2"/>
          <w:sz w:val="28"/>
          <w:szCs w:val="28"/>
        </w:rPr>
      </w:pPr>
    </w:p>
    <w:p w:rsidR="00FA5469" w:rsidRPr="00E36444" w:rsidP="00647499">
      <w:pPr>
        <w:pStyle w:val="ConsPlusNormal"/>
        <w:widowControl w:val="0"/>
        <w:tabs>
          <w:tab w:val="right" w:pos="10206"/>
          <w:tab w:val="right" w:pos="10348"/>
        </w:tabs>
        <w:suppressAutoHyphens/>
        <w:ind w:firstLine="709"/>
        <w:jc w:val="both"/>
        <w:rPr>
          <w:kern w:val="2"/>
        </w:rPr>
      </w:pPr>
      <w:r w:rsidRPr="00E36444">
        <w:rPr>
          <w:kern w:val="2"/>
        </w:rPr>
        <w:t xml:space="preserve">Гафурова Рината Рафгатовича признать виновным в совершении административного правонарушения, предусмотренного частью 4 статьи 12.15 КоАП РФ, и подвергнуть административному наказанию в виде административного штрафа в размере 5 000 (пяти тысяч) рублей в доход государства. </w:t>
      </w:r>
    </w:p>
    <w:p w:rsidR="00FA5469" w:rsidRPr="00E36444" w:rsidP="00647499">
      <w:pPr>
        <w:pStyle w:val="ConsPlusNormal"/>
        <w:widowControl w:val="0"/>
        <w:tabs>
          <w:tab w:val="right" w:pos="10206"/>
          <w:tab w:val="right" w:pos="10348"/>
        </w:tabs>
        <w:suppressAutoHyphens/>
        <w:ind w:firstLine="709"/>
        <w:jc w:val="both"/>
        <w:rPr>
          <w:kern w:val="2"/>
        </w:rPr>
      </w:pPr>
      <w:r w:rsidRPr="00E36444">
        <w:rPr>
          <w:kern w:val="2"/>
        </w:rPr>
        <w:t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</w:t>
      </w:r>
    </w:p>
    <w:p w:rsidR="00FA5469" w:rsidRPr="00E36444" w:rsidP="00647499">
      <w:pPr>
        <w:widowControl w:val="0"/>
        <w:tabs>
          <w:tab w:val="right" w:pos="10206"/>
        </w:tabs>
        <w:suppressAutoHyphens/>
        <w:ind w:firstLine="709"/>
        <w:jc w:val="both"/>
        <w:rPr>
          <w:kern w:val="2"/>
          <w:sz w:val="28"/>
          <w:szCs w:val="28"/>
        </w:rPr>
      </w:pPr>
    </w:p>
    <w:p w:rsidR="00FA5469" w:rsidRPr="00E36444" w:rsidP="00647499">
      <w:pPr>
        <w:widowControl w:val="0"/>
        <w:tabs>
          <w:tab w:val="right" w:pos="10206"/>
        </w:tabs>
        <w:suppressAutoHyphens/>
        <w:ind w:firstLine="709"/>
        <w:jc w:val="center"/>
        <w:rPr>
          <w:kern w:val="2"/>
          <w:sz w:val="28"/>
          <w:szCs w:val="28"/>
        </w:rPr>
      </w:pPr>
    </w:p>
    <w:p w:rsidR="00FA5469" w:rsidRPr="00E36444" w:rsidP="00647499">
      <w:pPr>
        <w:widowControl w:val="0"/>
        <w:tabs>
          <w:tab w:val="right" w:pos="10206"/>
        </w:tabs>
        <w:suppressAutoHyphens/>
        <w:ind w:firstLine="709"/>
        <w:jc w:val="center"/>
        <w:rPr>
          <w:kern w:val="2"/>
          <w:sz w:val="28"/>
          <w:szCs w:val="28"/>
        </w:rPr>
      </w:pPr>
      <w:r w:rsidRPr="00E36444">
        <w:rPr>
          <w:kern w:val="2"/>
          <w:sz w:val="28"/>
          <w:szCs w:val="28"/>
        </w:rPr>
        <w:t xml:space="preserve">Мировой судья                                      </w:t>
      </w:r>
      <w:r w:rsidRPr="00E36444">
        <w:rPr>
          <w:kern w:val="2"/>
          <w:sz w:val="28"/>
          <w:szCs w:val="28"/>
        </w:rPr>
        <w:tab/>
        <w:t xml:space="preserve">             Габдульхаков А.Р.</w:t>
      </w:r>
    </w:p>
    <w:p w:rsidR="00FA5469" w:rsidP="00647499">
      <w:pPr>
        <w:widowControl w:val="0"/>
        <w:suppressAutoHyphens/>
        <w:ind w:firstLine="709"/>
        <w:rPr>
          <w:kern w:val="2"/>
          <w:sz w:val="28"/>
          <w:szCs w:val="28"/>
        </w:rPr>
      </w:pPr>
    </w:p>
    <w:p w:rsidR="00FA5469" w:rsidRPr="00E36444" w:rsidP="00647499">
      <w:pPr>
        <w:widowControl w:val="0"/>
        <w:suppressAutoHyphens/>
        <w:ind w:firstLine="709"/>
        <w:rPr>
          <w:kern w:val="2"/>
          <w:sz w:val="28"/>
          <w:szCs w:val="28"/>
        </w:rPr>
      </w:pPr>
    </w:p>
    <w:p w:rsidR="00FA5469" w:rsidRPr="00E36444" w:rsidP="00647499">
      <w:pPr>
        <w:widowControl w:val="0"/>
        <w:suppressAutoHyphens/>
        <w:ind w:firstLine="709"/>
        <w:rPr>
          <w:kern w:val="2"/>
        </w:rPr>
      </w:pPr>
      <w:r w:rsidRPr="00E36444">
        <w:rPr>
          <w:kern w:val="2"/>
        </w:rPr>
        <w:t>Реквизиты для уплаты штраф: УИН – 18810486220480001520;</w:t>
      </w:r>
    </w:p>
    <w:p w:rsidR="00FA5469" w:rsidRPr="00A411BC" w:rsidP="00647499">
      <w:pPr>
        <w:widowControl w:val="0"/>
        <w:tabs>
          <w:tab w:val="left" w:pos="142"/>
          <w:tab w:val="right" w:pos="10206"/>
        </w:tabs>
        <w:suppressAutoHyphens/>
        <w:ind w:firstLine="709"/>
        <w:jc w:val="both"/>
        <w:rPr>
          <w:kern w:val="2"/>
        </w:rPr>
      </w:pPr>
      <w:r w:rsidRPr="00E36444">
        <w:rPr>
          <w:kern w:val="2"/>
        </w:rPr>
        <w:t xml:space="preserve">наименование получателя платежа – </w:t>
      </w:r>
      <w:r w:rsidRPr="00A411BC">
        <w:rPr>
          <w:kern w:val="2"/>
        </w:rPr>
        <w:t xml:space="preserve">УФК по Ханты-Мансийскому автономному округу - Югре (УМВД России по ХМАО - Югре); </w:t>
      </w:r>
    </w:p>
    <w:p w:rsidR="00FA5469" w:rsidRPr="00A411BC" w:rsidP="00647499">
      <w:pPr>
        <w:widowControl w:val="0"/>
        <w:tabs>
          <w:tab w:val="left" w:pos="142"/>
          <w:tab w:val="right" w:pos="10206"/>
        </w:tabs>
        <w:suppressAutoHyphens/>
        <w:ind w:firstLine="709"/>
        <w:jc w:val="both"/>
        <w:rPr>
          <w:kern w:val="2"/>
        </w:rPr>
      </w:pPr>
      <w:r w:rsidRPr="00A411BC">
        <w:rPr>
          <w:kern w:val="2"/>
        </w:rPr>
        <w:t xml:space="preserve">КПП – 860101001; ИНН – 8601010390; ОКТМО – 71875000; </w:t>
      </w:r>
    </w:p>
    <w:p w:rsidR="00FA5469" w:rsidRPr="00A411BC" w:rsidP="00647499">
      <w:pPr>
        <w:widowControl w:val="0"/>
        <w:tabs>
          <w:tab w:val="left" w:pos="142"/>
          <w:tab w:val="right" w:pos="10206"/>
        </w:tabs>
        <w:suppressAutoHyphens/>
        <w:ind w:firstLine="709"/>
        <w:jc w:val="both"/>
        <w:rPr>
          <w:kern w:val="2"/>
        </w:rPr>
      </w:pPr>
      <w:r w:rsidRPr="00A411BC">
        <w:rPr>
          <w:kern w:val="2"/>
        </w:rPr>
        <w:t xml:space="preserve">№ счёта банка получателя средств – 03100643000000018700; </w:t>
      </w:r>
    </w:p>
    <w:p w:rsidR="00FA5469" w:rsidRPr="00A411BC" w:rsidP="00647499">
      <w:pPr>
        <w:widowControl w:val="0"/>
        <w:tabs>
          <w:tab w:val="left" w:pos="142"/>
          <w:tab w:val="right" w:pos="10206"/>
        </w:tabs>
        <w:suppressAutoHyphens/>
        <w:ind w:firstLine="709"/>
        <w:jc w:val="both"/>
        <w:rPr>
          <w:kern w:val="2"/>
        </w:rPr>
      </w:pPr>
      <w:r w:rsidRPr="00A411BC">
        <w:rPr>
          <w:kern w:val="2"/>
        </w:rPr>
        <w:t xml:space="preserve">наименование банка – РКЦ Ханты-Мансийск// УФК по Ханты-Мансийскому автономному округу – Югре г. Ханты-Мансийск; </w:t>
      </w:r>
    </w:p>
    <w:p w:rsidR="00FA5469" w:rsidRPr="00A411BC" w:rsidP="00647499">
      <w:pPr>
        <w:widowControl w:val="0"/>
        <w:tabs>
          <w:tab w:val="left" w:pos="142"/>
          <w:tab w:val="right" w:pos="10206"/>
        </w:tabs>
        <w:suppressAutoHyphens/>
        <w:ind w:firstLine="709"/>
        <w:jc w:val="both"/>
        <w:rPr>
          <w:kern w:val="2"/>
        </w:rPr>
      </w:pPr>
      <w:r w:rsidRPr="00A411BC">
        <w:rPr>
          <w:kern w:val="2"/>
        </w:rPr>
        <w:t xml:space="preserve">БИК – 007162163; кор./сч. 40102810245370000007; </w:t>
      </w:r>
    </w:p>
    <w:p w:rsidR="00FA5469" w:rsidRPr="00A411BC" w:rsidP="00647499">
      <w:pPr>
        <w:widowControl w:val="0"/>
        <w:tabs>
          <w:tab w:val="left" w:pos="142"/>
          <w:tab w:val="right" w:pos="10206"/>
        </w:tabs>
        <w:suppressAutoHyphens/>
        <w:ind w:firstLine="709"/>
        <w:jc w:val="both"/>
        <w:rPr>
          <w:kern w:val="2"/>
        </w:rPr>
      </w:pPr>
      <w:r w:rsidRPr="00A411BC">
        <w:rPr>
          <w:kern w:val="2"/>
        </w:rPr>
        <w:t xml:space="preserve">КБК 18811601123010001140; </w:t>
      </w:r>
    </w:p>
    <w:p w:rsidR="00FA5469" w:rsidRPr="00A411BC" w:rsidP="00647499">
      <w:pPr>
        <w:widowControl w:val="0"/>
        <w:tabs>
          <w:tab w:val="left" w:pos="0"/>
          <w:tab w:val="right" w:pos="10206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 w:rsidRPr="00A411BC">
        <w:rPr>
          <w:kern w:val="2"/>
        </w:rPr>
        <w:t xml:space="preserve">наименование платежа – административный штраф по ч. 4 ст. 12.15 КоАП РФ, по постановлению мирового судьи № 5-90/2/2022 от 10.02.2022, 8 (85563) 4-00-65, 4-00-66, по протоколу ГИБДД УМВД России по г. Нижневартовск. </w:t>
      </w:r>
    </w:p>
    <w:p w:rsidR="00FA5469" w:rsidRPr="00A411BC" w:rsidP="00647499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 w:rsidRPr="00A411BC">
        <w:rPr>
          <w:kern w:val="2"/>
        </w:rPr>
        <w:t xml:space="preserve">Разъяснить Гафурову Р.Р., что в соответствии с положениями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8" w:history="1">
        <w:r w:rsidRPr="00A411BC">
          <w:rPr>
            <w:kern w:val="2"/>
          </w:rPr>
          <w:t>частями 1.1</w:t>
        </w:r>
      </w:hyperlink>
      <w:r w:rsidRPr="00A411BC">
        <w:rPr>
          <w:kern w:val="2"/>
        </w:rPr>
        <w:t xml:space="preserve">, </w:t>
      </w:r>
      <w:hyperlink r:id="rId9" w:history="1">
        <w:r w:rsidRPr="00A411BC">
          <w:rPr>
            <w:kern w:val="2"/>
          </w:rPr>
          <w:t>1.3</w:t>
        </w:r>
      </w:hyperlink>
      <w:r w:rsidRPr="00A411BC">
        <w:rPr>
          <w:kern w:val="2"/>
        </w:rPr>
        <w:t xml:space="preserve">, </w:t>
      </w:r>
      <w:hyperlink r:id="rId10" w:history="1">
        <w:r w:rsidRPr="00A411BC">
          <w:rPr>
            <w:kern w:val="2"/>
          </w:rPr>
          <w:t>1.3-1</w:t>
        </w:r>
      </w:hyperlink>
      <w:r w:rsidRPr="00A411BC">
        <w:rPr>
          <w:kern w:val="2"/>
        </w:rPr>
        <w:t xml:space="preserve"> и </w:t>
      </w:r>
      <w:hyperlink r:id="rId11" w:history="1">
        <w:r w:rsidRPr="00A411BC">
          <w:rPr>
            <w:kern w:val="2"/>
          </w:rPr>
          <w:t>1.4</w:t>
        </w:r>
      </w:hyperlink>
      <w:r w:rsidRPr="00A411BC">
        <w:rPr>
          <w:kern w:val="2"/>
        </w:rPr>
        <w:t xml:space="preserve"> настоящей статьи, либо со дня истечения срока отсрочки или срока рассрочки, предусмотренных </w:t>
      </w:r>
      <w:hyperlink r:id="rId12" w:history="1">
        <w:r w:rsidRPr="00A411BC">
          <w:rPr>
            <w:kern w:val="2"/>
          </w:rPr>
          <w:t>статьей 31.5</w:t>
        </w:r>
      </w:hyperlink>
      <w:r w:rsidRPr="00A411BC">
        <w:rPr>
          <w:kern w:val="2"/>
        </w:rPr>
        <w:t xml:space="preserve"> настоящего Кодекса.</w:t>
      </w:r>
    </w:p>
    <w:p w:rsidR="00FA5469" w:rsidRPr="00E36444" w:rsidP="00E36444">
      <w:pPr>
        <w:keepLines/>
        <w:widowControl w:val="0"/>
        <w:tabs>
          <w:tab w:val="left" w:pos="142"/>
          <w:tab w:val="right" w:pos="10206"/>
        </w:tabs>
        <w:suppressAutoHyphens/>
        <w:ind w:firstLine="709"/>
        <w:jc w:val="both"/>
        <w:rPr>
          <w:kern w:val="2"/>
        </w:rPr>
      </w:pPr>
      <w:r w:rsidRPr="00A411BC">
        <w:rPr>
          <w:kern w:val="2"/>
        </w:rPr>
        <w:t>В соответствии с положениями части 1.3 статьи 32.2 КоАП РФ 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</w:t>
      </w:r>
      <w:r w:rsidRPr="00E36444">
        <w:rPr>
          <w:kern w:val="2"/>
        </w:rPr>
        <w:t xml:space="preserve"> штрафа.</w:t>
      </w:r>
    </w:p>
    <w:p w:rsidR="00FA5469" w:rsidRPr="00E36444" w:rsidP="00647499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 w:rsidRPr="00E36444">
        <w:rPr>
          <w:kern w:val="2"/>
        </w:rPr>
        <w:t xml:space="preserve">Документ, подтверждающий уплату административного штрафа, следует предоставить в канцелярию судебного участка № 2 по Мамадышскому судебному району РТ, расположенную по адресу: РТ, Мамадышский район, г. Мамадыш, ул. Советская, д. 2г, пом. 1Н (канцелярия судебных участков). </w:t>
      </w:r>
    </w:p>
    <w:p w:rsidR="00FA5469" w:rsidRPr="00E36444" w:rsidP="00647499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 w:rsidRPr="00E36444">
        <w:rPr>
          <w:kern w:val="2"/>
        </w:rPr>
        <w:t xml:space="preserve">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приставу-исполнителю для исполнения. Кроме того, судебный пристав-исполнитель составляет протокол об административном правонарушении, предусмотренном частью 1 статьи 20.25 КоАП РФ, в отношении лица, не уплатившего административный штраф. </w:t>
      </w:r>
    </w:p>
    <w:sectPr w:rsidSect="00E36444">
      <w:headerReference w:type="default" r:id="rId13"/>
      <w:pgSz w:w="11906" w:h="16838"/>
      <w:pgMar w:top="284" w:right="567" w:bottom="24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469" w:rsidRPr="0081726D" w:rsidP="0081726D">
    <w:pPr>
      <w:pStyle w:val="Header"/>
      <w:ind w:firstLine="709"/>
      <w:jc w:val="center"/>
      <w:rPr>
        <w:sz w:val="24"/>
        <w:szCs w:val="24"/>
      </w:rPr>
    </w:pPr>
    <w:r w:rsidRPr="0081726D">
      <w:rPr>
        <w:sz w:val="24"/>
        <w:szCs w:val="24"/>
      </w:rPr>
      <w:fldChar w:fldCharType="begin"/>
    </w:r>
    <w:r w:rsidRPr="0081726D">
      <w:rPr>
        <w:sz w:val="24"/>
        <w:szCs w:val="24"/>
      </w:rPr>
      <w:instrText xml:space="preserve"> PAGE   \* MERGEFORMAT </w:instrText>
    </w:r>
    <w:r w:rsidRPr="0081726D">
      <w:rPr>
        <w:sz w:val="24"/>
        <w:szCs w:val="24"/>
      </w:rPr>
      <w:fldChar w:fldCharType="separate"/>
    </w:r>
    <w:r>
      <w:rPr>
        <w:noProof/>
        <w:sz w:val="24"/>
        <w:szCs w:val="24"/>
      </w:rPr>
      <w:t>4</w:t>
    </w:r>
    <w:r w:rsidRPr="0081726D">
      <w:rPr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embedSystemFonts/>
  <w:mirrorMargins/>
  <w:defaultTabStop w:val="709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4BDA"/>
    <w:rsid w:val="00017E86"/>
    <w:rsid w:val="000500D6"/>
    <w:rsid w:val="0008220A"/>
    <w:rsid w:val="000B5C95"/>
    <w:rsid w:val="000D28B7"/>
    <w:rsid w:val="000E76D4"/>
    <w:rsid w:val="00103161"/>
    <w:rsid w:val="0010448B"/>
    <w:rsid w:val="00110FBC"/>
    <w:rsid w:val="0012352B"/>
    <w:rsid w:val="00126DB5"/>
    <w:rsid w:val="001409AA"/>
    <w:rsid w:val="00164AAE"/>
    <w:rsid w:val="0018335A"/>
    <w:rsid w:val="001A0E45"/>
    <w:rsid w:val="001B4264"/>
    <w:rsid w:val="001D6C55"/>
    <w:rsid w:val="00210FD9"/>
    <w:rsid w:val="002163F1"/>
    <w:rsid w:val="002229F4"/>
    <w:rsid w:val="0025635B"/>
    <w:rsid w:val="00287882"/>
    <w:rsid w:val="002922A6"/>
    <w:rsid w:val="002C6C00"/>
    <w:rsid w:val="002C704E"/>
    <w:rsid w:val="002D0BA7"/>
    <w:rsid w:val="002F6C83"/>
    <w:rsid w:val="00300EB3"/>
    <w:rsid w:val="003104DA"/>
    <w:rsid w:val="00313EB5"/>
    <w:rsid w:val="003204C8"/>
    <w:rsid w:val="0036261C"/>
    <w:rsid w:val="00374A8C"/>
    <w:rsid w:val="0039236C"/>
    <w:rsid w:val="003A5830"/>
    <w:rsid w:val="003E5F4D"/>
    <w:rsid w:val="003F54A3"/>
    <w:rsid w:val="00403BCD"/>
    <w:rsid w:val="004224D6"/>
    <w:rsid w:val="0044441E"/>
    <w:rsid w:val="00450642"/>
    <w:rsid w:val="00452786"/>
    <w:rsid w:val="004579AF"/>
    <w:rsid w:val="00491099"/>
    <w:rsid w:val="004A58D3"/>
    <w:rsid w:val="004B2686"/>
    <w:rsid w:val="004B5DEF"/>
    <w:rsid w:val="004C1B5D"/>
    <w:rsid w:val="004E7D7E"/>
    <w:rsid w:val="00507B27"/>
    <w:rsid w:val="00527F77"/>
    <w:rsid w:val="00537B9D"/>
    <w:rsid w:val="00567C07"/>
    <w:rsid w:val="00567E06"/>
    <w:rsid w:val="00574FEF"/>
    <w:rsid w:val="00581B13"/>
    <w:rsid w:val="00582988"/>
    <w:rsid w:val="00591849"/>
    <w:rsid w:val="00591BC8"/>
    <w:rsid w:val="0059244C"/>
    <w:rsid w:val="00595F00"/>
    <w:rsid w:val="005A0153"/>
    <w:rsid w:val="005A41D2"/>
    <w:rsid w:val="005C446F"/>
    <w:rsid w:val="005E4C29"/>
    <w:rsid w:val="005E5B59"/>
    <w:rsid w:val="005F3332"/>
    <w:rsid w:val="00610A0D"/>
    <w:rsid w:val="00620273"/>
    <w:rsid w:val="00620652"/>
    <w:rsid w:val="00621E63"/>
    <w:rsid w:val="00626AFB"/>
    <w:rsid w:val="00635AC6"/>
    <w:rsid w:val="0064127B"/>
    <w:rsid w:val="0064375E"/>
    <w:rsid w:val="006467E0"/>
    <w:rsid w:val="00647499"/>
    <w:rsid w:val="00655146"/>
    <w:rsid w:val="00661F7D"/>
    <w:rsid w:val="006847B3"/>
    <w:rsid w:val="006967B4"/>
    <w:rsid w:val="006A2D86"/>
    <w:rsid w:val="006B10B2"/>
    <w:rsid w:val="006B250D"/>
    <w:rsid w:val="006E5472"/>
    <w:rsid w:val="006F66FA"/>
    <w:rsid w:val="006F6C6D"/>
    <w:rsid w:val="00704F52"/>
    <w:rsid w:val="007451B6"/>
    <w:rsid w:val="00753E1A"/>
    <w:rsid w:val="00785201"/>
    <w:rsid w:val="00786E76"/>
    <w:rsid w:val="007A6F44"/>
    <w:rsid w:val="007B474E"/>
    <w:rsid w:val="007C66CB"/>
    <w:rsid w:val="00811FB9"/>
    <w:rsid w:val="0081726D"/>
    <w:rsid w:val="00825F6A"/>
    <w:rsid w:val="00855D30"/>
    <w:rsid w:val="00883119"/>
    <w:rsid w:val="00890911"/>
    <w:rsid w:val="008A2989"/>
    <w:rsid w:val="008B7C40"/>
    <w:rsid w:val="008D78B0"/>
    <w:rsid w:val="008E2350"/>
    <w:rsid w:val="0090719B"/>
    <w:rsid w:val="00916800"/>
    <w:rsid w:val="00921178"/>
    <w:rsid w:val="0093036F"/>
    <w:rsid w:val="00963D67"/>
    <w:rsid w:val="009774D4"/>
    <w:rsid w:val="00985699"/>
    <w:rsid w:val="0098648B"/>
    <w:rsid w:val="009929C3"/>
    <w:rsid w:val="009A4E1D"/>
    <w:rsid w:val="00A411BC"/>
    <w:rsid w:val="00A43870"/>
    <w:rsid w:val="00A56CC6"/>
    <w:rsid w:val="00A6105C"/>
    <w:rsid w:val="00A62822"/>
    <w:rsid w:val="00A630DC"/>
    <w:rsid w:val="00A9247D"/>
    <w:rsid w:val="00AB5176"/>
    <w:rsid w:val="00AC25C9"/>
    <w:rsid w:val="00AC463E"/>
    <w:rsid w:val="00AC5E49"/>
    <w:rsid w:val="00AD2128"/>
    <w:rsid w:val="00AD2532"/>
    <w:rsid w:val="00AD5E60"/>
    <w:rsid w:val="00AE7495"/>
    <w:rsid w:val="00B016FA"/>
    <w:rsid w:val="00B0386F"/>
    <w:rsid w:val="00B14DF0"/>
    <w:rsid w:val="00B16C66"/>
    <w:rsid w:val="00B45452"/>
    <w:rsid w:val="00B547D2"/>
    <w:rsid w:val="00B64920"/>
    <w:rsid w:val="00B72313"/>
    <w:rsid w:val="00B83024"/>
    <w:rsid w:val="00B9172C"/>
    <w:rsid w:val="00B92BD2"/>
    <w:rsid w:val="00BB4013"/>
    <w:rsid w:val="00BB5521"/>
    <w:rsid w:val="00BE68CE"/>
    <w:rsid w:val="00C30BEC"/>
    <w:rsid w:val="00C33720"/>
    <w:rsid w:val="00C401E8"/>
    <w:rsid w:val="00C543E8"/>
    <w:rsid w:val="00C55329"/>
    <w:rsid w:val="00C7778D"/>
    <w:rsid w:val="00C828B5"/>
    <w:rsid w:val="00C91695"/>
    <w:rsid w:val="00C931A7"/>
    <w:rsid w:val="00CB1429"/>
    <w:rsid w:val="00CB4B8B"/>
    <w:rsid w:val="00CB5DAF"/>
    <w:rsid w:val="00CC5DD7"/>
    <w:rsid w:val="00CE5E1C"/>
    <w:rsid w:val="00D11C67"/>
    <w:rsid w:val="00D31CE6"/>
    <w:rsid w:val="00D3790F"/>
    <w:rsid w:val="00D54461"/>
    <w:rsid w:val="00D8257B"/>
    <w:rsid w:val="00DB17DA"/>
    <w:rsid w:val="00DB1BA8"/>
    <w:rsid w:val="00E0510C"/>
    <w:rsid w:val="00E25246"/>
    <w:rsid w:val="00E30325"/>
    <w:rsid w:val="00E36444"/>
    <w:rsid w:val="00E42F66"/>
    <w:rsid w:val="00E7065C"/>
    <w:rsid w:val="00E863C1"/>
    <w:rsid w:val="00E8679E"/>
    <w:rsid w:val="00EA1008"/>
    <w:rsid w:val="00EA5A3C"/>
    <w:rsid w:val="00EA768A"/>
    <w:rsid w:val="00EB48FC"/>
    <w:rsid w:val="00ED30BD"/>
    <w:rsid w:val="00EE3AC0"/>
    <w:rsid w:val="00EE6A65"/>
    <w:rsid w:val="00EF2578"/>
    <w:rsid w:val="00EF50CA"/>
    <w:rsid w:val="00EF50F9"/>
    <w:rsid w:val="00EF59E2"/>
    <w:rsid w:val="00EF73C3"/>
    <w:rsid w:val="00F037CD"/>
    <w:rsid w:val="00F05987"/>
    <w:rsid w:val="00F15FBC"/>
    <w:rsid w:val="00F228A4"/>
    <w:rsid w:val="00F33DB0"/>
    <w:rsid w:val="00F367A9"/>
    <w:rsid w:val="00F62079"/>
    <w:rsid w:val="00F64BDA"/>
    <w:rsid w:val="00F70631"/>
    <w:rsid w:val="00F71C27"/>
    <w:rsid w:val="00F816C0"/>
    <w:rsid w:val="00F9263E"/>
    <w:rsid w:val="00FA5330"/>
    <w:rsid w:val="00FA5469"/>
    <w:rsid w:val="00FC686F"/>
    <w:rsid w:val="00FC7930"/>
    <w:rsid w:val="00FD1EB7"/>
    <w:rsid w:val="00FE3499"/>
    <w:rsid w:val="00FF2D6E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BDA"/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F64BDA"/>
    <w:pPr>
      <w:widowControl w:val="0"/>
      <w:jc w:val="center"/>
    </w:pPr>
    <w:rPr>
      <w:rFonts w:eastAsia="Calibri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F64BDA"/>
    <w:rPr>
      <w:rFonts w:eastAsia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F64BDA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64BDA"/>
    <w:rPr>
      <w:rFonts w:eastAsia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08220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8220A"/>
    <w:rPr>
      <w:rFonts w:eastAsia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08220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8220A"/>
    <w:rPr>
      <w:rFonts w:eastAsia="Times New Roman"/>
      <w:sz w:val="20"/>
      <w:szCs w:val="20"/>
      <w:lang w:eastAsia="ru-RU"/>
    </w:rPr>
  </w:style>
  <w:style w:type="character" w:customStyle="1" w:styleId="blk">
    <w:name w:val="blk"/>
    <w:basedOn w:val="DefaultParagraphFont"/>
    <w:uiPriority w:val="99"/>
    <w:rsid w:val="00C91695"/>
  </w:style>
  <w:style w:type="character" w:styleId="Hyperlink">
    <w:name w:val="Hyperlink"/>
    <w:basedOn w:val="DefaultParagraphFont"/>
    <w:uiPriority w:val="99"/>
    <w:rsid w:val="004910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910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1099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C401E8"/>
    <w:pPr>
      <w:autoSpaceDE w:val="0"/>
      <w:autoSpaceDN w:val="0"/>
      <w:adjustRightInd w:val="0"/>
    </w:pPr>
    <w:rPr>
      <w:rFonts w:eastAsia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E7B28245F2E12A080DD19BA055F4C884182B86E22949A26AFB2B885FF11067AECB79076EFC7131E086042CDC481F59442767DB6F79BYD37L" TargetMode="External" /><Relationship Id="rId11" Type="http://schemas.openxmlformats.org/officeDocument/2006/relationships/hyperlink" Target="consultantplus://offline/ref=EE7B28245F2E12A080DD19BA055F4C884182B86E22949A26AFB2B885FF11067AECB79077ECC1141E086042CDC481F59442767DB6F79BYD37L" TargetMode="External" /><Relationship Id="rId12" Type="http://schemas.openxmlformats.org/officeDocument/2006/relationships/hyperlink" Target="consultantplus://offline/ref=EE7B28245F2E12A080DD19BA055F4C884182B86E22949A26AFB2B885FF11067AECB7907EEFC21F15583A52C98DD4F18A4A6962B5E99BD70FY834L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consultantplus://offline/ref=020E1473C0BEAE45B3E41ADECFA563F9774832988CA22FD5F84BC5C237BE7EFD29E27CAC75A39C30E2J4G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yperlink" Target="consultantplus://offline/ref=EE7B28245F2E12A080DD19BA055F4C884182B86E22949A26AFB2B885FF11067AECB7907AEFC8171E086042CDC481F59442767DB6F79BYD37L" TargetMode="External" /><Relationship Id="rId9" Type="http://schemas.openxmlformats.org/officeDocument/2006/relationships/hyperlink" Target="consultantplus://offline/ref=EE7B28245F2E12A080DD19BA055F4C884182B86E22949A26AFB2B885FF11067AECB79079E8C31E1E086042CDC481F59442767DB6F79BYD37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